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0FDAF" w14:textId="77777777" w:rsidR="00045597" w:rsidRPr="00045597" w:rsidRDefault="00045597" w:rsidP="00045597">
      <w:pPr>
        <w:widowControl w:val="0"/>
        <w:autoSpaceDE w:val="0"/>
        <w:autoSpaceDN w:val="0"/>
        <w:adjustRightInd w:val="0"/>
        <w:jc w:val="center"/>
        <w:rPr>
          <w:b/>
          <w:bCs/>
        </w:rPr>
      </w:pPr>
      <w:r w:rsidRPr="00045597">
        <w:rPr>
          <w:b/>
          <w:bCs/>
        </w:rPr>
        <w:t>EMORY UNIVERSITY SCHOOL OF MEDICINE</w:t>
      </w:r>
    </w:p>
    <w:p w14:paraId="51A0EC27" w14:textId="30554C7F" w:rsidR="00045597" w:rsidRDefault="00045597" w:rsidP="00045597">
      <w:pPr>
        <w:widowControl w:val="0"/>
        <w:autoSpaceDE w:val="0"/>
        <w:autoSpaceDN w:val="0"/>
        <w:adjustRightInd w:val="0"/>
        <w:jc w:val="center"/>
        <w:rPr>
          <w:b/>
          <w:bCs/>
        </w:rPr>
      </w:pPr>
      <w:r w:rsidRPr="00045597">
        <w:rPr>
          <w:b/>
          <w:bCs/>
        </w:rPr>
        <w:t>STANDARD CURRICULUM VITAE</w:t>
      </w:r>
    </w:p>
    <w:p w14:paraId="536464B9" w14:textId="77777777" w:rsidR="00523025" w:rsidRPr="00523025" w:rsidRDefault="00523025" w:rsidP="00045597">
      <w:pPr>
        <w:widowControl w:val="0"/>
        <w:autoSpaceDE w:val="0"/>
        <w:autoSpaceDN w:val="0"/>
        <w:adjustRightInd w:val="0"/>
        <w:jc w:val="center"/>
        <w:rPr>
          <w:b/>
          <w:bCs/>
        </w:rPr>
      </w:pPr>
    </w:p>
    <w:p w14:paraId="52DDEF37" w14:textId="559E2DF1" w:rsidR="00523025" w:rsidRPr="00045597" w:rsidRDefault="00523025" w:rsidP="00045597">
      <w:pPr>
        <w:widowControl w:val="0"/>
        <w:autoSpaceDE w:val="0"/>
        <w:autoSpaceDN w:val="0"/>
        <w:adjustRightInd w:val="0"/>
        <w:jc w:val="center"/>
        <w:rPr>
          <w:sz w:val="20"/>
          <w:szCs w:val="20"/>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523025">
        <w:rPr>
          <w:rFonts w:ascii="Arial" w:hAnsi="Arial" w:cs="Arial"/>
          <w:sz w:val="20"/>
          <w:szCs w:val="20"/>
        </w:rPr>
        <w:t>Revised 5/28/202</w:t>
      </w:r>
      <w:r>
        <w:rPr>
          <w:rFonts w:ascii="Arial" w:hAnsi="Arial" w:cs="Arial"/>
          <w:sz w:val="20"/>
          <w:szCs w:val="20"/>
        </w:rPr>
        <w:t>2</w:t>
      </w:r>
    </w:p>
    <w:p w14:paraId="0A8EB936" w14:textId="77777777" w:rsidR="00672B3D" w:rsidRPr="00523025" w:rsidRDefault="00672B3D">
      <w:pPr>
        <w:rPr>
          <w:sz w:val="20"/>
          <w:szCs w:val="20"/>
        </w:rPr>
      </w:pPr>
    </w:p>
    <w:p w14:paraId="206402CB" w14:textId="77777777" w:rsidR="00270B2C" w:rsidRPr="00A95C3F" w:rsidRDefault="00270B2C">
      <w:r>
        <w:t xml:space="preserve">1.  </w:t>
      </w:r>
      <w:r w:rsidR="0072766E">
        <w:t xml:space="preserve">Name:                     </w:t>
      </w:r>
      <w:r w:rsidR="00672B3D" w:rsidRPr="00A95C3F">
        <w:t>Jeanne Elise Hendrickson, MD</w:t>
      </w:r>
    </w:p>
    <w:p w14:paraId="37CBE5BC" w14:textId="77777777" w:rsidR="00672B3D" w:rsidRPr="00A95C3F" w:rsidRDefault="00672B3D"/>
    <w:p w14:paraId="24393BC9" w14:textId="763BA91A" w:rsidR="00672B3D" w:rsidRDefault="00270B2C">
      <w:r>
        <w:t xml:space="preserve">2.  </w:t>
      </w:r>
      <w:r w:rsidR="00C34F61">
        <w:t xml:space="preserve">Office Address: </w:t>
      </w:r>
      <w:r w:rsidR="00C34F61">
        <w:tab/>
      </w:r>
      <w:r w:rsidR="009D4876">
        <w:t>Emory University Hospital</w:t>
      </w:r>
    </w:p>
    <w:p w14:paraId="69D33EA8" w14:textId="243701D0" w:rsidR="009D4876" w:rsidRDefault="009D4876">
      <w:r>
        <w:tab/>
      </w:r>
      <w:r>
        <w:tab/>
      </w:r>
      <w:r>
        <w:tab/>
        <w:t xml:space="preserve">1364 </w:t>
      </w:r>
      <w:r w:rsidR="006A32F6">
        <w:t xml:space="preserve">E. </w:t>
      </w:r>
      <w:r>
        <w:t>Clifton Road</w:t>
      </w:r>
      <w:r w:rsidR="006A32F6">
        <w:t xml:space="preserve"> NE</w:t>
      </w:r>
    </w:p>
    <w:p w14:paraId="5CB4894E" w14:textId="4296E529" w:rsidR="009D4876" w:rsidRDefault="009D4876">
      <w:r>
        <w:tab/>
      </w:r>
      <w:r>
        <w:tab/>
      </w:r>
      <w:r>
        <w:tab/>
      </w:r>
      <w:r w:rsidR="00DF2093">
        <w:t>Clinical Pathology</w:t>
      </w:r>
      <w:r w:rsidR="004A7AC1">
        <w:t xml:space="preserve"> and Blood Bank</w:t>
      </w:r>
      <w:r w:rsidR="00DF2093">
        <w:t xml:space="preserve">, </w:t>
      </w:r>
      <w:r w:rsidR="004A7AC1">
        <w:t>6</w:t>
      </w:r>
      <w:r w:rsidR="004A7AC1" w:rsidRPr="004A7AC1">
        <w:rPr>
          <w:vertAlign w:val="superscript"/>
        </w:rPr>
        <w:t>th</w:t>
      </w:r>
      <w:r w:rsidR="004A7AC1">
        <w:t xml:space="preserve"> floor</w:t>
      </w:r>
    </w:p>
    <w:p w14:paraId="30861A0A" w14:textId="4FD39BDD" w:rsidR="009D4876" w:rsidRDefault="009D4876">
      <w:r>
        <w:tab/>
      </w:r>
      <w:r>
        <w:tab/>
      </w:r>
      <w:r>
        <w:tab/>
        <w:t xml:space="preserve">Atlanta, GA </w:t>
      </w:r>
      <w:r w:rsidR="006A32F6">
        <w:t>30322</w:t>
      </w:r>
    </w:p>
    <w:p w14:paraId="505FE89B" w14:textId="56A0B78D" w:rsidR="008C59DC" w:rsidRPr="00A95C3F" w:rsidRDefault="00C34F61" w:rsidP="009D4876">
      <w:r>
        <w:tab/>
      </w:r>
      <w:r>
        <w:tab/>
      </w:r>
      <w:r>
        <w:tab/>
      </w:r>
    </w:p>
    <w:p w14:paraId="54F16182" w14:textId="19A07122" w:rsidR="00672B3D" w:rsidRDefault="00672B3D" w:rsidP="006A32F6">
      <w:r w:rsidRPr="00A95C3F">
        <w:tab/>
      </w:r>
      <w:r w:rsidRPr="00A95C3F">
        <w:tab/>
        <w:t>Cell:</w:t>
      </w:r>
      <w:r w:rsidRPr="00A95C3F">
        <w:tab/>
        <w:t>(</w:t>
      </w:r>
      <w:r w:rsidR="00E3759F">
        <w:t>203) 903-6558</w:t>
      </w:r>
    </w:p>
    <w:p w14:paraId="09C78E3F" w14:textId="77777777" w:rsidR="00672B3D" w:rsidRPr="00A95C3F" w:rsidRDefault="00672B3D"/>
    <w:p w14:paraId="29CB6A38" w14:textId="7299559C" w:rsidR="00672B3D" w:rsidRDefault="00270B2C">
      <w:r>
        <w:t xml:space="preserve">3.   </w:t>
      </w:r>
      <w:r w:rsidR="00672B3D" w:rsidRPr="00A95C3F">
        <w:t>E-mail:</w:t>
      </w:r>
      <w:r w:rsidR="00672B3D" w:rsidRPr="00A95C3F">
        <w:tab/>
      </w:r>
      <w:r w:rsidR="00672B3D" w:rsidRPr="00A95C3F">
        <w:tab/>
      </w:r>
      <w:hyperlink r:id="rId7" w:history="1">
        <w:r w:rsidR="000472A6" w:rsidRPr="00B03FC1">
          <w:rPr>
            <w:rStyle w:val="Hyperlink"/>
          </w:rPr>
          <w:t>jeanne.hendrickson@emory.edu</w:t>
        </w:r>
      </w:hyperlink>
    </w:p>
    <w:p w14:paraId="5133437D" w14:textId="1F5A2B30" w:rsidR="000472A6" w:rsidRPr="00A95C3F" w:rsidRDefault="000472A6">
      <w:r>
        <w:tab/>
      </w:r>
      <w:r>
        <w:tab/>
      </w:r>
      <w:r>
        <w:tab/>
        <w:t>jeanne.hendrickson@yale.edu</w:t>
      </w:r>
    </w:p>
    <w:p w14:paraId="7BB6BA7C" w14:textId="77777777" w:rsidR="00672B3D" w:rsidRPr="00A95C3F" w:rsidRDefault="00672B3D"/>
    <w:p w14:paraId="2C1D2694" w14:textId="7EB9A578" w:rsidR="00C34F61" w:rsidRDefault="00E4306E">
      <w:r>
        <w:t>4</w:t>
      </w:r>
      <w:r w:rsidR="00270B2C">
        <w:t xml:space="preserve">.   </w:t>
      </w:r>
      <w:r w:rsidR="00B67DC1">
        <w:t>Current Titles and Affiliations:</w:t>
      </w:r>
      <w:r w:rsidR="00672B3D" w:rsidRPr="00A95C3F">
        <w:tab/>
      </w:r>
    </w:p>
    <w:p w14:paraId="755DB53C" w14:textId="77777777" w:rsidR="00C34F61" w:rsidRDefault="00C34F61"/>
    <w:p w14:paraId="26FEA4DA" w14:textId="2E8B40FE" w:rsidR="00672B3D" w:rsidRDefault="00581016" w:rsidP="00295D1D">
      <w:pPr>
        <w:numPr>
          <w:ilvl w:val="0"/>
          <w:numId w:val="8"/>
        </w:numPr>
        <w:tabs>
          <w:tab w:val="left" w:pos="900"/>
        </w:tabs>
      </w:pPr>
      <w:r>
        <w:t xml:space="preserve">   </w:t>
      </w:r>
      <w:r w:rsidR="00C34F61">
        <w:t>Academic Appointment:</w:t>
      </w:r>
      <w:r w:rsidR="00672B3D" w:rsidRPr="00A95C3F">
        <w:tab/>
      </w:r>
    </w:p>
    <w:p w14:paraId="2F49119D" w14:textId="136DFAF0" w:rsidR="00560022" w:rsidRDefault="00560022" w:rsidP="00295D1D">
      <w:pPr>
        <w:numPr>
          <w:ilvl w:val="2"/>
          <w:numId w:val="8"/>
        </w:numPr>
        <w:tabs>
          <w:tab w:val="left" w:pos="900"/>
        </w:tabs>
      </w:pPr>
      <w:r>
        <w:t>Primary Appointment:</w:t>
      </w:r>
    </w:p>
    <w:p w14:paraId="120701F6" w14:textId="58ADA500" w:rsidR="00C34F61" w:rsidRDefault="00C34F61" w:rsidP="00560022">
      <w:pPr>
        <w:tabs>
          <w:tab w:val="left" w:pos="900"/>
        </w:tabs>
        <w:ind w:left="900"/>
      </w:pPr>
      <w:r>
        <w:tab/>
      </w:r>
      <w:r>
        <w:tab/>
      </w:r>
      <w:r>
        <w:tab/>
        <w:t>Professor</w:t>
      </w:r>
      <w:r w:rsidR="006A32F6">
        <w:t xml:space="preserve"> (Provisional)</w:t>
      </w:r>
    </w:p>
    <w:p w14:paraId="31E2E7C6" w14:textId="32EB33A0" w:rsidR="00C34F61" w:rsidRDefault="00C34F61" w:rsidP="00560022">
      <w:pPr>
        <w:tabs>
          <w:tab w:val="left" w:pos="900"/>
        </w:tabs>
        <w:ind w:left="900"/>
      </w:pPr>
      <w:r>
        <w:tab/>
      </w:r>
      <w:r>
        <w:tab/>
      </w:r>
      <w:r>
        <w:tab/>
        <w:t xml:space="preserve">Department of </w:t>
      </w:r>
      <w:r w:rsidR="006A32F6">
        <w:t>Pathology and Laboratory Medicine</w:t>
      </w:r>
    </w:p>
    <w:p w14:paraId="68E2739D" w14:textId="6A221328" w:rsidR="00C34F61" w:rsidRDefault="00C34F61" w:rsidP="00560022">
      <w:pPr>
        <w:tabs>
          <w:tab w:val="left" w:pos="900"/>
        </w:tabs>
        <w:ind w:left="900"/>
      </w:pPr>
      <w:r>
        <w:tab/>
      </w:r>
      <w:r>
        <w:tab/>
      </w:r>
      <w:r>
        <w:tab/>
      </w:r>
      <w:r w:rsidR="006A32F6">
        <w:t>Emory</w:t>
      </w:r>
      <w:r>
        <w:t xml:space="preserve"> University School of Medicine</w:t>
      </w:r>
    </w:p>
    <w:p w14:paraId="527A4253" w14:textId="54271A82" w:rsidR="00C34F61" w:rsidRDefault="00C34F61" w:rsidP="00560022">
      <w:pPr>
        <w:tabs>
          <w:tab w:val="left" w:pos="900"/>
        </w:tabs>
        <w:ind w:left="900"/>
      </w:pPr>
      <w:r>
        <w:tab/>
      </w:r>
      <w:r>
        <w:tab/>
      </w:r>
      <w:r>
        <w:tab/>
      </w:r>
      <w:r w:rsidR="00957B59">
        <w:t>7/</w:t>
      </w:r>
      <w:r w:rsidR="006A32F6">
        <w:t>2022</w:t>
      </w:r>
      <w:r>
        <w:t>-present</w:t>
      </w:r>
    </w:p>
    <w:p w14:paraId="1B70AF06" w14:textId="77777777" w:rsidR="001D45AD" w:rsidRDefault="001D45AD" w:rsidP="00560022">
      <w:pPr>
        <w:tabs>
          <w:tab w:val="left" w:pos="900"/>
        </w:tabs>
        <w:ind w:left="900"/>
      </w:pPr>
    </w:p>
    <w:p w14:paraId="49EAE217" w14:textId="3A08930C" w:rsidR="00C34AF6" w:rsidRDefault="00E9047C" w:rsidP="00295D1D">
      <w:pPr>
        <w:numPr>
          <w:ilvl w:val="2"/>
          <w:numId w:val="8"/>
        </w:numPr>
        <w:tabs>
          <w:tab w:val="left" w:pos="900"/>
        </w:tabs>
      </w:pPr>
      <w:r>
        <w:t>Part</w:t>
      </w:r>
      <w:r w:rsidR="009749EA">
        <w:t>-</w:t>
      </w:r>
      <w:r>
        <w:t>Time</w:t>
      </w:r>
      <w:r w:rsidR="00C34AF6">
        <w:t xml:space="preserve"> Appointment:</w:t>
      </w:r>
    </w:p>
    <w:p w14:paraId="3A937355" w14:textId="68F1E6B1" w:rsidR="00C34AF6" w:rsidRDefault="00C34AF6" w:rsidP="00C34AF6">
      <w:pPr>
        <w:tabs>
          <w:tab w:val="left" w:pos="900"/>
        </w:tabs>
      </w:pPr>
      <w:r>
        <w:tab/>
      </w:r>
      <w:r>
        <w:tab/>
      </w:r>
      <w:r>
        <w:tab/>
        <w:t xml:space="preserve">            Professor</w:t>
      </w:r>
    </w:p>
    <w:p w14:paraId="232C0C1D" w14:textId="10C68C5C" w:rsidR="00C34AF6" w:rsidRDefault="00C34AF6" w:rsidP="00C34AF6">
      <w:pPr>
        <w:tabs>
          <w:tab w:val="left" w:pos="900"/>
        </w:tabs>
      </w:pPr>
      <w:r>
        <w:tab/>
      </w:r>
      <w:r>
        <w:tab/>
      </w:r>
      <w:r>
        <w:tab/>
      </w:r>
      <w:r>
        <w:tab/>
        <w:t xml:space="preserve">Department of </w:t>
      </w:r>
      <w:r w:rsidR="001D45AD">
        <w:t>Laboratory Medicine</w:t>
      </w:r>
    </w:p>
    <w:p w14:paraId="2C0353CE" w14:textId="7A189BC3" w:rsidR="001D45AD" w:rsidRDefault="001D45AD" w:rsidP="00C34AF6">
      <w:pPr>
        <w:tabs>
          <w:tab w:val="left" w:pos="900"/>
        </w:tabs>
      </w:pPr>
      <w:r>
        <w:tab/>
      </w:r>
      <w:r>
        <w:tab/>
      </w:r>
      <w:r>
        <w:tab/>
      </w:r>
      <w:r>
        <w:tab/>
        <w:t>Yale University School of Medicine</w:t>
      </w:r>
    </w:p>
    <w:p w14:paraId="1D1C9455" w14:textId="55DE3397" w:rsidR="001D45AD" w:rsidRDefault="001D45AD" w:rsidP="00C34AF6">
      <w:pPr>
        <w:tabs>
          <w:tab w:val="left" w:pos="900"/>
        </w:tabs>
      </w:pPr>
      <w:r>
        <w:tab/>
      </w:r>
      <w:r>
        <w:tab/>
      </w:r>
      <w:r>
        <w:tab/>
      </w:r>
      <w:r>
        <w:tab/>
      </w:r>
      <w:r w:rsidR="00957B59">
        <w:t>7/</w:t>
      </w:r>
      <w:r>
        <w:t>2022-present</w:t>
      </w:r>
    </w:p>
    <w:p w14:paraId="374F4065" w14:textId="77777777" w:rsidR="00C34F61" w:rsidRDefault="00C34F61" w:rsidP="00C34F61">
      <w:pPr>
        <w:tabs>
          <w:tab w:val="left" w:pos="900"/>
        </w:tabs>
        <w:ind w:left="720"/>
      </w:pPr>
    </w:p>
    <w:p w14:paraId="76663F26" w14:textId="2E95EB10" w:rsidR="00C34F61" w:rsidRDefault="00581016" w:rsidP="00295D1D">
      <w:pPr>
        <w:numPr>
          <w:ilvl w:val="0"/>
          <w:numId w:val="8"/>
        </w:numPr>
        <w:tabs>
          <w:tab w:val="left" w:pos="900"/>
          <w:tab w:val="left" w:pos="2160"/>
        </w:tabs>
      </w:pPr>
      <w:r>
        <w:t xml:space="preserve">   </w:t>
      </w:r>
      <w:r w:rsidR="00C34AF6">
        <w:t xml:space="preserve"> Clinical Appointments: </w:t>
      </w:r>
    </w:p>
    <w:p w14:paraId="23070B02" w14:textId="77777777" w:rsidR="002D20FA" w:rsidRDefault="00C34F61" w:rsidP="00C34F61">
      <w:pPr>
        <w:tabs>
          <w:tab w:val="left" w:pos="900"/>
        </w:tabs>
      </w:pPr>
      <w:r>
        <w:tab/>
      </w:r>
      <w:r>
        <w:tab/>
      </w:r>
      <w:r>
        <w:tab/>
      </w:r>
      <w:r w:rsidR="002D20FA">
        <w:t xml:space="preserve">Medical Director, Emory University Hospital </w:t>
      </w:r>
      <w:proofErr w:type="spellStart"/>
      <w:r w:rsidR="002D20FA">
        <w:t>Hemapheresis</w:t>
      </w:r>
      <w:proofErr w:type="spellEnd"/>
      <w:r w:rsidR="002D20FA">
        <w:t xml:space="preserve"> </w:t>
      </w:r>
    </w:p>
    <w:p w14:paraId="4B919A8D" w14:textId="535F5542" w:rsidR="00C34F61" w:rsidRDefault="002D20FA" w:rsidP="00C34F61">
      <w:pPr>
        <w:tabs>
          <w:tab w:val="left" w:pos="900"/>
        </w:tabs>
      </w:pPr>
      <w:r>
        <w:tab/>
      </w:r>
      <w:r>
        <w:tab/>
      </w:r>
      <w:r>
        <w:tab/>
        <w:t>Service</w:t>
      </w:r>
    </w:p>
    <w:p w14:paraId="0B569D78" w14:textId="77777777" w:rsidR="008D456E" w:rsidRDefault="008D456E" w:rsidP="00C34F61">
      <w:pPr>
        <w:tabs>
          <w:tab w:val="left" w:pos="900"/>
        </w:tabs>
      </w:pPr>
    </w:p>
    <w:p w14:paraId="260583EE" w14:textId="77777777" w:rsidR="002D20FA" w:rsidRDefault="00C34F61" w:rsidP="00C34F61">
      <w:pPr>
        <w:tabs>
          <w:tab w:val="left" w:pos="900"/>
        </w:tabs>
      </w:pPr>
      <w:r>
        <w:tab/>
      </w:r>
      <w:r>
        <w:tab/>
      </w:r>
      <w:r>
        <w:tab/>
      </w:r>
      <w:r w:rsidR="002D20FA">
        <w:t xml:space="preserve">Attending Physician, </w:t>
      </w:r>
      <w:r w:rsidR="001D45AD">
        <w:t>Emory</w:t>
      </w:r>
      <w:r>
        <w:t xml:space="preserve"> University </w:t>
      </w:r>
      <w:r w:rsidR="002D20FA">
        <w:t xml:space="preserve">Hospital </w:t>
      </w:r>
      <w:r>
        <w:t xml:space="preserve">Transfusion </w:t>
      </w:r>
    </w:p>
    <w:p w14:paraId="52E1264B" w14:textId="14E3CBEE" w:rsidR="002D20FA" w:rsidRDefault="002D20FA" w:rsidP="00C34F61">
      <w:pPr>
        <w:tabs>
          <w:tab w:val="left" w:pos="900"/>
        </w:tabs>
      </w:pPr>
      <w:r>
        <w:tab/>
      </w:r>
      <w:r>
        <w:tab/>
      </w:r>
      <w:r>
        <w:tab/>
      </w:r>
      <w:r w:rsidR="00C34F61">
        <w:t xml:space="preserve">Medicine </w:t>
      </w:r>
      <w:r>
        <w:t>Service</w:t>
      </w:r>
    </w:p>
    <w:p w14:paraId="021319F2" w14:textId="77777777" w:rsidR="008D456E" w:rsidRDefault="008D456E" w:rsidP="00C34F61">
      <w:pPr>
        <w:tabs>
          <w:tab w:val="left" w:pos="900"/>
        </w:tabs>
      </w:pPr>
    </w:p>
    <w:p w14:paraId="072157D9" w14:textId="6CAAD674" w:rsidR="002D20FA" w:rsidRDefault="002D20FA" w:rsidP="00C34F61">
      <w:pPr>
        <w:tabs>
          <w:tab w:val="left" w:pos="900"/>
        </w:tabs>
      </w:pPr>
      <w:r>
        <w:tab/>
      </w:r>
      <w:r>
        <w:tab/>
      </w:r>
      <w:r w:rsidR="008C59DC">
        <w:tab/>
      </w:r>
      <w:r>
        <w:t xml:space="preserve">Associate Director, Emory Center for Transfusion and Cellular </w:t>
      </w:r>
    </w:p>
    <w:p w14:paraId="3D008139" w14:textId="31D6FA09" w:rsidR="008C59DC" w:rsidRDefault="002D20FA" w:rsidP="00C34F61">
      <w:pPr>
        <w:tabs>
          <w:tab w:val="left" w:pos="900"/>
        </w:tabs>
      </w:pPr>
      <w:r>
        <w:tab/>
      </w:r>
      <w:r>
        <w:tab/>
      </w:r>
      <w:r>
        <w:tab/>
        <w:t>Therapies</w:t>
      </w:r>
    </w:p>
    <w:p w14:paraId="1F42E9B1" w14:textId="77777777" w:rsidR="008D456E" w:rsidRDefault="008D456E" w:rsidP="00C34F61">
      <w:pPr>
        <w:tabs>
          <w:tab w:val="left" w:pos="900"/>
        </w:tabs>
      </w:pPr>
    </w:p>
    <w:p w14:paraId="224275F0" w14:textId="77777777" w:rsidR="00D06601" w:rsidRDefault="00D06601" w:rsidP="00C34F61">
      <w:pPr>
        <w:tabs>
          <w:tab w:val="left" w:pos="900"/>
        </w:tabs>
      </w:pPr>
      <w:r>
        <w:tab/>
      </w:r>
      <w:r>
        <w:tab/>
      </w:r>
      <w:r>
        <w:tab/>
        <w:t xml:space="preserve">Medical Director, Emory St Joseph’s Hospital Infusion Center </w:t>
      </w:r>
    </w:p>
    <w:p w14:paraId="6B3EAF20" w14:textId="5AB25BED" w:rsidR="00D06601" w:rsidRDefault="00D06601" w:rsidP="00C34F61">
      <w:pPr>
        <w:tabs>
          <w:tab w:val="left" w:pos="900"/>
        </w:tabs>
      </w:pPr>
      <w:r>
        <w:tab/>
      </w:r>
      <w:r>
        <w:tab/>
      </w:r>
      <w:r>
        <w:tab/>
        <w:t>Laboratory</w:t>
      </w:r>
    </w:p>
    <w:p w14:paraId="6998AC51" w14:textId="77777777" w:rsidR="00D06601" w:rsidRPr="00A95C3F" w:rsidRDefault="00D06601" w:rsidP="00C34F61">
      <w:pPr>
        <w:tabs>
          <w:tab w:val="left" w:pos="900"/>
        </w:tabs>
      </w:pPr>
    </w:p>
    <w:p w14:paraId="576A4D89" w14:textId="77777777" w:rsidR="00672B3D" w:rsidRPr="00A95C3F" w:rsidRDefault="00672B3D"/>
    <w:p w14:paraId="242D54D7" w14:textId="77777777" w:rsidR="00672B3D" w:rsidRPr="00A95C3F" w:rsidRDefault="00672B3D">
      <w:r w:rsidRPr="00A95C3F">
        <w:tab/>
      </w:r>
    </w:p>
    <w:p w14:paraId="7A1C8E4C" w14:textId="75F5B713" w:rsidR="00C34F61" w:rsidRDefault="00B67DC1" w:rsidP="00295D1D">
      <w:pPr>
        <w:numPr>
          <w:ilvl w:val="0"/>
          <w:numId w:val="10"/>
        </w:numPr>
      </w:pPr>
      <w:r>
        <w:lastRenderedPageBreak/>
        <w:t>Pr</w:t>
      </w:r>
      <w:r w:rsidR="009249BE">
        <w:t>evious Academic and Professional</w:t>
      </w:r>
      <w:r>
        <w:t xml:space="preserve"> Appointments</w:t>
      </w:r>
      <w:r w:rsidR="009249BE">
        <w:t>:</w:t>
      </w:r>
      <w:r w:rsidR="00672B3D" w:rsidRPr="00A95C3F">
        <w:tab/>
      </w:r>
    </w:p>
    <w:p w14:paraId="7A79C108" w14:textId="77777777" w:rsidR="00C34F61" w:rsidRDefault="00C34F61" w:rsidP="00C34F61"/>
    <w:p w14:paraId="2BD96763" w14:textId="77777777" w:rsidR="00D83EE3" w:rsidRDefault="00D83EE3" w:rsidP="00D83EE3">
      <w:pPr>
        <w:ind w:left="1440" w:firstLine="720"/>
      </w:pPr>
      <w:r>
        <w:t>General Pediatrician</w:t>
      </w:r>
    </w:p>
    <w:p w14:paraId="4E600A52" w14:textId="77777777" w:rsidR="00D83EE3" w:rsidRDefault="00D83EE3" w:rsidP="00D83EE3">
      <w:pPr>
        <w:ind w:left="1440" w:firstLine="720"/>
      </w:pPr>
      <w:r>
        <w:t>Briarcliff Pediatrics</w:t>
      </w:r>
    </w:p>
    <w:p w14:paraId="5578BEF5" w14:textId="77777777" w:rsidR="00D83EE3" w:rsidRDefault="00D83EE3" w:rsidP="00D83EE3">
      <w:pPr>
        <w:ind w:left="1440" w:firstLine="720"/>
      </w:pPr>
      <w:r>
        <w:t>Atlanta, GA</w:t>
      </w:r>
    </w:p>
    <w:p w14:paraId="1442AEAC" w14:textId="5C823B53" w:rsidR="00D83EE3" w:rsidRDefault="00D83EE3" w:rsidP="00D83EE3">
      <w:pPr>
        <w:ind w:left="1440" w:firstLine="720"/>
      </w:pPr>
      <w:r>
        <w:t>7/2003-6/2004</w:t>
      </w:r>
    </w:p>
    <w:p w14:paraId="5D33C503" w14:textId="77777777" w:rsidR="00D83EE3" w:rsidRDefault="00D83EE3" w:rsidP="00D83EE3">
      <w:pPr>
        <w:ind w:left="1440" w:firstLine="720"/>
      </w:pPr>
    </w:p>
    <w:p w14:paraId="2619FDB3" w14:textId="77777777" w:rsidR="00D83EE3" w:rsidRDefault="00D83EE3" w:rsidP="00D83EE3">
      <w:pPr>
        <w:ind w:left="1440" w:firstLine="720"/>
      </w:pPr>
      <w:r>
        <w:t>Staff Physician</w:t>
      </w:r>
    </w:p>
    <w:p w14:paraId="4E268E4C" w14:textId="77777777" w:rsidR="00D83EE3" w:rsidRDefault="00D83EE3" w:rsidP="00D83EE3">
      <w:pPr>
        <w:ind w:left="1440" w:firstLine="720"/>
      </w:pPr>
      <w:r>
        <w:t xml:space="preserve">Division of Pediatric Hematology/Oncology/BMT </w:t>
      </w:r>
    </w:p>
    <w:p w14:paraId="382DE462" w14:textId="77777777" w:rsidR="00D83EE3" w:rsidRDefault="00D83EE3" w:rsidP="00D83EE3">
      <w:pPr>
        <w:ind w:left="1440" w:firstLine="720"/>
      </w:pPr>
      <w:r>
        <w:t>Children’s Healthcare of Atlanta at Scottish Rite</w:t>
      </w:r>
    </w:p>
    <w:p w14:paraId="15F8B061" w14:textId="41465F46" w:rsidR="00D83EE3" w:rsidRDefault="00D83EE3" w:rsidP="00D83EE3">
      <w:pPr>
        <w:ind w:left="1440" w:firstLine="720"/>
      </w:pPr>
      <w:r>
        <w:t>7/2004-6/2005</w:t>
      </w:r>
    </w:p>
    <w:p w14:paraId="23B6A460" w14:textId="77777777" w:rsidR="00D83EE3" w:rsidRDefault="00D83EE3" w:rsidP="00C34F61">
      <w:pPr>
        <w:ind w:left="1440" w:firstLine="720"/>
      </w:pPr>
    </w:p>
    <w:p w14:paraId="152947C9" w14:textId="30CCB1D8" w:rsidR="00C34F61" w:rsidRPr="00A95C3F" w:rsidRDefault="00C34F61" w:rsidP="00C34F61">
      <w:pPr>
        <w:ind w:left="1440" w:firstLine="720"/>
      </w:pPr>
      <w:r w:rsidRPr="00A95C3F">
        <w:t>Assistant Professor</w:t>
      </w:r>
    </w:p>
    <w:p w14:paraId="6BB39553" w14:textId="77777777" w:rsidR="00C34F61" w:rsidRPr="00A95C3F" w:rsidRDefault="00C34F61" w:rsidP="00C34F61">
      <w:r w:rsidRPr="00A95C3F">
        <w:tab/>
      </w:r>
      <w:r w:rsidRPr="00A95C3F">
        <w:tab/>
      </w:r>
      <w:r w:rsidRPr="00A95C3F">
        <w:tab/>
        <w:t>Division of Pediatric Hematology/Oncology/BMT</w:t>
      </w:r>
    </w:p>
    <w:p w14:paraId="637490E7" w14:textId="77777777" w:rsidR="00C34F61" w:rsidRPr="00A95C3F" w:rsidRDefault="00C34F61" w:rsidP="00C34F61">
      <w:pPr>
        <w:ind w:left="1440" w:firstLine="720"/>
      </w:pPr>
      <w:r w:rsidRPr="00A95C3F">
        <w:t>Department of Pediatrics</w:t>
      </w:r>
    </w:p>
    <w:p w14:paraId="09E7E296" w14:textId="77777777" w:rsidR="00C34F61" w:rsidRPr="00A95C3F" w:rsidRDefault="00C34F61" w:rsidP="00C34F61">
      <w:pPr>
        <w:ind w:left="1440" w:firstLine="720"/>
      </w:pPr>
      <w:smartTag w:uri="urn:schemas-microsoft-com:office:smarttags" w:element="place">
        <w:smartTag w:uri="urn:schemas-microsoft-com:office:smarttags" w:element="PlaceName">
          <w:r w:rsidRPr="00A95C3F">
            <w:t>Emory</w:t>
          </w:r>
        </w:smartTag>
        <w:r w:rsidRPr="00A95C3F">
          <w:t xml:space="preserve"> </w:t>
        </w:r>
        <w:smartTag w:uri="urn:schemas-microsoft-com:office:smarttags" w:element="PlaceType">
          <w:r w:rsidRPr="00A95C3F">
            <w:t>University</w:t>
          </w:r>
        </w:smartTag>
        <w:r w:rsidRPr="00A95C3F">
          <w:t xml:space="preserve"> </w:t>
        </w:r>
        <w:smartTag w:uri="urn:schemas-microsoft-com:office:smarttags" w:element="PlaceType">
          <w:r w:rsidRPr="00A95C3F">
            <w:t>School</w:t>
          </w:r>
        </w:smartTag>
      </w:smartTag>
      <w:r w:rsidRPr="00A95C3F">
        <w:t xml:space="preserve"> of Medicine</w:t>
      </w:r>
    </w:p>
    <w:p w14:paraId="1FEC40DA" w14:textId="05D515F2" w:rsidR="00C34F61" w:rsidRPr="00A95C3F" w:rsidRDefault="00BA11D6" w:rsidP="00C34F61">
      <w:pPr>
        <w:ind w:left="1440" w:firstLine="720"/>
      </w:pPr>
      <w:r>
        <w:t>7/</w:t>
      </w:r>
      <w:r w:rsidR="00C34F61">
        <w:t>2008-</w:t>
      </w:r>
      <w:r>
        <w:t>7/</w:t>
      </w:r>
      <w:r w:rsidR="00C34F61">
        <w:t>2013</w:t>
      </w:r>
    </w:p>
    <w:p w14:paraId="4580B30D" w14:textId="77777777" w:rsidR="00C34F61" w:rsidRPr="00A95C3F" w:rsidRDefault="00C34F61" w:rsidP="00C34F61">
      <w:pPr>
        <w:ind w:left="1440" w:firstLine="720"/>
      </w:pPr>
    </w:p>
    <w:p w14:paraId="7561DAFA" w14:textId="77777777" w:rsidR="00C34F61" w:rsidRPr="00A95C3F" w:rsidRDefault="00C34F61" w:rsidP="00C34F61">
      <w:pPr>
        <w:ind w:left="1440" w:firstLine="720"/>
      </w:pPr>
      <w:r w:rsidRPr="00A95C3F">
        <w:t>Assistant Professor</w:t>
      </w:r>
    </w:p>
    <w:p w14:paraId="461AA02E" w14:textId="77777777" w:rsidR="00C34F61" w:rsidRPr="00A95C3F" w:rsidRDefault="00C34F61" w:rsidP="00C34F61">
      <w:r w:rsidRPr="00A95C3F">
        <w:tab/>
      </w:r>
      <w:r w:rsidRPr="00A95C3F">
        <w:tab/>
      </w:r>
      <w:r w:rsidRPr="00A95C3F">
        <w:tab/>
        <w:t>Department of Pathology and Laboratory Medicine</w:t>
      </w:r>
    </w:p>
    <w:p w14:paraId="067FEC31" w14:textId="77777777" w:rsidR="00C34F61" w:rsidRPr="00A95C3F" w:rsidRDefault="00C34F61" w:rsidP="00C34F61">
      <w:r w:rsidRPr="00A95C3F">
        <w:tab/>
      </w:r>
      <w:r w:rsidRPr="00A95C3F">
        <w:tab/>
      </w:r>
      <w:r w:rsidRPr="00A95C3F">
        <w:tab/>
        <w:t>Center for Transfusion and Cellular Therapies</w:t>
      </w:r>
    </w:p>
    <w:p w14:paraId="7494C15B" w14:textId="77777777" w:rsidR="00C34F61" w:rsidRPr="00A95C3F" w:rsidRDefault="00C34F61" w:rsidP="00C34F61">
      <w:r w:rsidRPr="00A95C3F">
        <w:tab/>
      </w:r>
      <w:r w:rsidRPr="00A95C3F">
        <w:tab/>
      </w:r>
      <w:r w:rsidRPr="00A95C3F">
        <w:tab/>
      </w:r>
      <w:smartTag w:uri="urn:schemas-microsoft-com:office:smarttags" w:element="place">
        <w:smartTag w:uri="urn:schemas-microsoft-com:office:smarttags" w:element="PlaceName">
          <w:r w:rsidRPr="00A95C3F">
            <w:t>Emory</w:t>
          </w:r>
        </w:smartTag>
        <w:r w:rsidRPr="00A95C3F">
          <w:t xml:space="preserve"> </w:t>
        </w:r>
        <w:smartTag w:uri="urn:schemas-microsoft-com:office:smarttags" w:element="PlaceType">
          <w:r w:rsidRPr="00A95C3F">
            <w:t>University</w:t>
          </w:r>
        </w:smartTag>
        <w:r w:rsidRPr="00A95C3F">
          <w:t xml:space="preserve"> </w:t>
        </w:r>
        <w:smartTag w:uri="urn:schemas-microsoft-com:office:smarttags" w:element="PlaceType">
          <w:r w:rsidRPr="00A95C3F">
            <w:t>School</w:t>
          </w:r>
        </w:smartTag>
      </w:smartTag>
      <w:r w:rsidRPr="00A95C3F">
        <w:t xml:space="preserve"> of Medicine</w:t>
      </w:r>
    </w:p>
    <w:p w14:paraId="09CAAAAF" w14:textId="55486E62" w:rsidR="00C34F61" w:rsidRDefault="00C34F61" w:rsidP="00C34F61">
      <w:r w:rsidRPr="00A95C3F">
        <w:tab/>
      </w:r>
      <w:r>
        <w:tab/>
      </w:r>
      <w:r>
        <w:tab/>
      </w:r>
      <w:r w:rsidR="00BA11D6">
        <w:t>7/</w:t>
      </w:r>
      <w:r>
        <w:t>2008-</w:t>
      </w:r>
      <w:r w:rsidR="00BA11D6">
        <w:t>7/</w:t>
      </w:r>
      <w:r>
        <w:t>2013</w:t>
      </w:r>
    </w:p>
    <w:p w14:paraId="56BF8090" w14:textId="77777777" w:rsidR="00A451BC" w:rsidRDefault="00A451BC" w:rsidP="00C34F61"/>
    <w:p w14:paraId="699793AE" w14:textId="21829AF0" w:rsidR="00BA11D6" w:rsidRDefault="00BA11D6" w:rsidP="00C34F61">
      <w:r>
        <w:tab/>
      </w:r>
      <w:r>
        <w:tab/>
      </w:r>
      <w:r>
        <w:tab/>
        <w:t>Assistant Professor</w:t>
      </w:r>
    </w:p>
    <w:p w14:paraId="2A7E9BFE" w14:textId="4404EFAB" w:rsidR="00824AAD" w:rsidRDefault="00824AAD" w:rsidP="00C34F61">
      <w:r>
        <w:tab/>
      </w:r>
      <w:r>
        <w:tab/>
      </w:r>
      <w:r>
        <w:tab/>
        <w:t>Department of Laboratory Medicine</w:t>
      </w:r>
    </w:p>
    <w:p w14:paraId="0C6B4745" w14:textId="67F44044" w:rsidR="00824AAD" w:rsidRDefault="00824AAD" w:rsidP="00C34F61">
      <w:r>
        <w:tab/>
      </w:r>
      <w:r>
        <w:tab/>
      </w:r>
      <w:r>
        <w:tab/>
        <w:t>Yale University School of Medicine</w:t>
      </w:r>
    </w:p>
    <w:p w14:paraId="20525E7A" w14:textId="41409588" w:rsidR="00824AAD" w:rsidRDefault="00824AAD" w:rsidP="00C34F61">
      <w:r>
        <w:tab/>
      </w:r>
      <w:r>
        <w:tab/>
      </w:r>
      <w:r>
        <w:tab/>
        <w:t>8/2013-</w:t>
      </w:r>
      <w:r w:rsidR="009839F9">
        <w:t>6/2014</w:t>
      </w:r>
    </w:p>
    <w:p w14:paraId="65B54EE8" w14:textId="77A10593" w:rsidR="002817CD" w:rsidRDefault="002817CD" w:rsidP="00C34F61"/>
    <w:p w14:paraId="775FDCCC" w14:textId="57DA5C76" w:rsidR="002817CD" w:rsidRDefault="002817CD" w:rsidP="00C34F61">
      <w:r>
        <w:tab/>
      </w:r>
      <w:r>
        <w:tab/>
      </w:r>
      <w:r>
        <w:tab/>
        <w:t>Associate Professor</w:t>
      </w:r>
    </w:p>
    <w:p w14:paraId="6F19FAB3" w14:textId="788BD668" w:rsidR="002817CD" w:rsidRDefault="002817CD" w:rsidP="00C34F61">
      <w:r>
        <w:tab/>
      </w:r>
      <w:r>
        <w:tab/>
      </w:r>
      <w:r>
        <w:tab/>
        <w:t>Department of Laboratory Medicine</w:t>
      </w:r>
    </w:p>
    <w:p w14:paraId="27AD5AA7" w14:textId="39923DF0" w:rsidR="002817CD" w:rsidRDefault="002817CD" w:rsidP="00C34F61">
      <w:r>
        <w:tab/>
      </w:r>
      <w:r>
        <w:tab/>
      </w:r>
      <w:r>
        <w:tab/>
        <w:t>Yale University School of Medicine</w:t>
      </w:r>
    </w:p>
    <w:p w14:paraId="3A5EE99E" w14:textId="56D85E3F" w:rsidR="002817CD" w:rsidRDefault="002817CD" w:rsidP="00C34F61">
      <w:r>
        <w:tab/>
      </w:r>
      <w:r>
        <w:tab/>
      </w:r>
      <w:r>
        <w:tab/>
      </w:r>
      <w:r w:rsidR="00F5252D">
        <w:t>7/2014-6/2019</w:t>
      </w:r>
    </w:p>
    <w:p w14:paraId="45A46855" w14:textId="4F436FBA" w:rsidR="00F5252D" w:rsidRDefault="00F5252D" w:rsidP="00C34F61"/>
    <w:p w14:paraId="69220D28" w14:textId="7197E0FB" w:rsidR="00F5252D" w:rsidRDefault="00F5252D" w:rsidP="00C34F61">
      <w:r>
        <w:tab/>
      </w:r>
      <w:r>
        <w:tab/>
      </w:r>
      <w:r>
        <w:tab/>
        <w:t>Professor</w:t>
      </w:r>
    </w:p>
    <w:p w14:paraId="6A9EEB2D" w14:textId="2FE04B04" w:rsidR="00F5252D" w:rsidRDefault="00F5252D" w:rsidP="00C34F61">
      <w:r>
        <w:tab/>
      </w:r>
      <w:r>
        <w:tab/>
      </w:r>
      <w:r>
        <w:tab/>
        <w:t>Department of Laboratory Medicine</w:t>
      </w:r>
    </w:p>
    <w:p w14:paraId="4AAAAC39" w14:textId="35EDAA24" w:rsidR="00F5252D" w:rsidRDefault="00F5252D" w:rsidP="00C34F61">
      <w:r>
        <w:tab/>
      </w:r>
      <w:r>
        <w:tab/>
      </w:r>
      <w:r>
        <w:tab/>
        <w:t xml:space="preserve">Yale University </w:t>
      </w:r>
      <w:r w:rsidR="009E1425">
        <w:t>School of Medicine</w:t>
      </w:r>
    </w:p>
    <w:p w14:paraId="79A5088E" w14:textId="75D90C9F" w:rsidR="009E1425" w:rsidRDefault="009E1425" w:rsidP="00C34F61">
      <w:r>
        <w:tab/>
      </w:r>
      <w:r>
        <w:tab/>
      </w:r>
      <w:r>
        <w:tab/>
      </w:r>
      <w:r w:rsidR="007D2661">
        <w:t>7/2019-6/2022</w:t>
      </w:r>
    </w:p>
    <w:p w14:paraId="0A27D558" w14:textId="77777777" w:rsidR="00F5252D" w:rsidRPr="00A95C3F" w:rsidRDefault="00F5252D" w:rsidP="00C34F61"/>
    <w:p w14:paraId="3F02C155" w14:textId="77777777" w:rsidR="00C34F61" w:rsidRPr="00A95C3F" w:rsidRDefault="00C34F61" w:rsidP="00C34F61"/>
    <w:p w14:paraId="67BFB7D6" w14:textId="7A5060CD" w:rsidR="00C34F61" w:rsidRPr="00A95C3F" w:rsidRDefault="00936AA2" w:rsidP="00295D1D">
      <w:pPr>
        <w:numPr>
          <w:ilvl w:val="0"/>
          <w:numId w:val="10"/>
        </w:numPr>
      </w:pPr>
      <w:r>
        <w:t xml:space="preserve">Previous </w:t>
      </w:r>
      <w:r w:rsidR="00C34F61" w:rsidRPr="00A95C3F">
        <w:t>Administrative</w:t>
      </w:r>
      <w:r w:rsidR="00BA11D6">
        <w:t xml:space="preserve"> or Clinical</w:t>
      </w:r>
      <w:r w:rsidR="00C34F61" w:rsidRPr="00A95C3F">
        <w:t xml:space="preserve"> Appointments:</w:t>
      </w:r>
    </w:p>
    <w:p w14:paraId="51004D69" w14:textId="77777777" w:rsidR="00284523" w:rsidRDefault="00284523" w:rsidP="00C34F61">
      <w:pPr>
        <w:ind w:left="1440" w:firstLine="720"/>
      </w:pPr>
    </w:p>
    <w:p w14:paraId="3C2811CD" w14:textId="0D46B7BC" w:rsidR="001C5532" w:rsidRDefault="001C5532" w:rsidP="00C34F61">
      <w:pPr>
        <w:ind w:left="1440" w:firstLine="720"/>
      </w:pPr>
      <w:r>
        <w:t>Assistant Medical Director</w:t>
      </w:r>
    </w:p>
    <w:p w14:paraId="6D0371C6" w14:textId="5B7BECCF" w:rsidR="001C5532" w:rsidRDefault="001C5532" w:rsidP="00C34F61">
      <w:pPr>
        <w:ind w:left="1440" w:firstLine="720"/>
      </w:pPr>
      <w:r>
        <w:t>Children’s Healthcare of Atlanta Blood and Tissue Services</w:t>
      </w:r>
    </w:p>
    <w:p w14:paraId="3C38AF58" w14:textId="64ACB816" w:rsidR="001C5532" w:rsidRDefault="001C5532" w:rsidP="00C34F61">
      <w:pPr>
        <w:ind w:left="1440" w:firstLine="720"/>
      </w:pPr>
      <w:r>
        <w:t>7/2008-6/2010</w:t>
      </w:r>
    </w:p>
    <w:p w14:paraId="704215BE" w14:textId="77777777" w:rsidR="001C5532" w:rsidRDefault="001C5532" w:rsidP="00C34F61">
      <w:pPr>
        <w:ind w:left="1440" w:firstLine="720"/>
      </w:pPr>
    </w:p>
    <w:p w14:paraId="40FC8467" w14:textId="683FBCFD" w:rsidR="00C34F61" w:rsidRPr="00A95C3F" w:rsidRDefault="00C34F61" w:rsidP="00C34F61">
      <w:pPr>
        <w:ind w:left="1440" w:firstLine="720"/>
      </w:pPr>
      <w:r w:rsidRPr="00A95C3F">
        <w:lastRenderedPageBreak/>
        <w:t xml:space="preserve">Associate </w:t>
      </w:r>
      <w:r>
        <w:t xml:space="preserve">Medical </w:t>
      </w:r>
      <w:r w:rsidRPr="00A95C3F">
        <w:t>Director</w:t>
      </w:r>
    </w:p>
    <w:p w14:paraId="32704055" w14:textId="77777777" w:rsidR="00C34F61" w:rsidRPr="00A95C3F" w:rsidRDefault="00C34F61" w:rsidP="00C34F61">
      <w:pPr>
        <w:ind w:left="1440" w:firstLine="720"/>
      </w:pPr>
      <w:r w:rsidRPr="00A95C3F">
        <w:t>Children’s Healthcare o</w:t>
      </w:r>
      <w:r>
        <w:t>f Atlanta Blood and Tissue Services</w:t>
      </w:r>
    </w:p>
    <w:p w14:paraId="1760B959" w14:textId="511F179B" w:rsidR="00C34F61" w:rsidRDefault="004B3331" w:rsidP="00C34F61">
      <w:pPr>
        <w:ind w:left="1440" w:firstLine="720"/>
      </w:pPr>
      <w:r>
        <w:t>7/</w:t>
      </w:r>
      <w:r w:rsidR="00C34F61">
        <w:t>2010-</w:t>
      </w:r>
      <w:r>
        <w:t>7/</w:t>
      </w:r>
      <w:r w:rsidR="00C34F61">
        <w:t>2013</w:t>
      </w:r>
    </w:p>
    <w:p w14:paraId="30D97990" w14:textId="22196481" w:rsidR="001C5532" w:rsidRDefault="001C5532" w:rsidP="00C34F61">
      <w:pPr>
        <w:ind w:left="1440" w:firstLine="720"/>
      </w:pPr>
    </w:p>
    <w:p w14:paraId="43315E83" w14:textId="05EEDC6E" w:rsidR="001C5532" w:rsidRDefault="00E62B06" w:rsidP="00C34F61">
      <w:pPr>
        <w:ind w:left="1440" w:firstLine="720"/>
      </w:pPr>
      <w:r>
        <w:t>Associate Medical Director</w:t>
      </w:r>
    </w:p>
    <w:p w14:paraId="378B2C85" w14:textId="120DE325" w:rsidR="00E62B06" w:rsidRDefault="00E62B06" w:rsidP="00C34F61">
      <w:pPr>
        <w:ind w:left="1440" w:firstLine="720"/>
      </w:pPr>
      <w:r>
        <w:t xml:space="preserve">Yale </w:t>
      </w:r>
      <w:r w:rsidR="00C80D09">
        <w:t>New Haven Hospital Transfusion Medicine Service</w:t>
      </w:r>
    </w:p>
    <w:p w14:paraId="39CFBC5D" w14:textId="61067BFF" w:rsidR="00C80D09" w:rsidRDefault="00C80D09" w:rsidP="00C34F61">
      <w:pPr>
        <w:ind w:left="1440" w:firstLine="720"/>
      </w:pPr>
      <w:r>
        <w:t>8/2013-6/2022</w:t>
      </w:r>
    </w:p>
    <w:p w14:paraId="50CFD834" w14:textId="50A61250" w:rsidR="00C80D09" w:rsidRDefault="00C80D09" w:rsidP="00C34F61">
      <w:pPr>
        <w:ind w:left="1440" w:firstLine="720"/>
      </w:pPr>
    </w:p>
    <w:p w14:paraId="04B041C3" w14:textId="6CCD042E" w:rsidR="00E72704" w:rsidRDefault="00E72704" w:rsidP="00C34F61">
      <w:pPr>
        <w:ind w:left="1440" w:firstLine="720"/>
      </w:pPr>
      <w:r>
        <w:t>Associate Medical Director</w:t>
      </w:r>
    </w:p>
    <w:p w14:paraId="7D2977B6" w14:textId="2EDE7AD0" w:rsidR="00E72704" w:rsidRDefault="00E72704" w:rsidP="00C34F61">
      <w:pPr>
        <w:ind w:left="1440" w:firstLine="720"/>
      </w:pPr>
      <w:r>
        <w:t>Yale New Haven Hospital Apheresis Service</w:t>
      </w:r>
    </w:p>
    <w:p w14:paraId="0E197596" w14:textId="281A4C50" w:rsidR="00C80D09" w:rsidRDefault="00E72704" w:rsidP="00C34F61">
      <w:pPr>
        <w:ind w:left="1440" w:firstLine="720"/>
      </w:pPr>
      <w:r>
        <w:t>8/2013-6/2018</w:t>
      </w:r>
    </w:p>
    <w:p w14:paraId="13EE6F3C" w14:textId="3D2DFFED" w:rsidR="00E72704" w:rsidRDefault="00E72704" w:rsidP="00C34F61">
      <w:pPr>
        <w:ind w:left="1440" w:firstLine="720"/>
      </w:pPr>
    </w:p>
    <w:p w14:paraId="28C00A9B" w14:textId="28BBDF7A" w:rsidR="00E72704" w:rsidRDefault="00E72704" w:rsidP="00C34F61">
      <w:pPr>
        <w:ind w:left="1440" w:firstLine="720"/>
      </w:pPr>
      <w:r>
        <w:t>Medical Director</w:t>
      </w:r>
    </w:p>
    <w:p w14:paraId="4A7909CF" w14:textId="0EC99670" w:rsidR="00E72704" w:rsidRDefault="00E72704" w:rsidP="00C34F61">
      <w:pPr>
        <w:ind w:left="1440" w:firstLine="720"/>
      </w:pPr>
      <w:r>
        <w:t>Yale New Haven Hospital Apheresis Service</w:t>
      </w:r>
    </w:p>
    <w:p w14:paraId="669D0FF7" w14:textId="79F46B85" w:rsidR="00E72704" w:rsidRDefault="00E72704" w:rsidP="00C34F61">
      <w:pPr>
        <w:ind w:left="1440" w:firstLine="720"/>
      </w:pPr>
      <w:r>
        <w:t>7/2018-6/2022</w:t>
      </w:r>
    </w:p>
    <w:p w14:paraId="30CDC189" w14:textId="608664AF" w:rsidR="00E72704" w:rsidRDefault="00E72704" w:rsidP="00C34F61">
      <w:pPr>
        <w:ind w:left="1440" w:firstLine="720"/>
      </w:pPr>
    </w:p>
    <w:p w14:paraId="1ED16518" w14:textId="2DD2BC69" w:rsidR="00E72704" w:rsidRDefault="00E72704" w:rsidP="00C34F61">
      <w:pPr>
        <w:ind w:left="1440" w:firstLine="720"/>
      </w:pPr>
      <w:r>
        <w:t>Facility Director</w:t>
      </w:r>
    </w:p>
    <w:p w14:paraId="0892D52D" w14:textId="55BA20ED" w:rsidR="00E72704" w:rsidRDefault="00E72704" w:rsidP="00C34F61">
      <w:pPr>
        <w:ind w:left="1440" w:firstLine="720"/>
      </w:pPr>
      <w:r>
        <w:t>Yale New Haven Hospital Apheresis Service</w:t>
      </w:r>
    </w:p>
    <w:p w14:paraId="608E0414" w14:textId="2AC29C63" w:rsidR="00E72704" w:rsidRDefault="002114FA" w:rsidP="00C34F61">
      <w:pPr>
        <w:ind w:left="1440" w:firstLine="720"/>
      </w:pPr>
      <w:r>
        <w:t>7/2019-6/2022</w:t>
      </w:r>
    </w:p>
    <w:p w14:paraId="06F63DB0" w14:textId="2FA93380" w:rsidR="002114FA" w:rsidRDefault="002114FA" w:rsidP="00C34F61">
      <w:pPr>
        <w:ind w:left="1440" w:firstLine="720"/>
      </w:pPr>
    </w:p>
    <w:p w14:paraId="09296F93" w14:textId="0149779E" w:rsidR="002114FA" w:rsidRDefault="008511BC" w:rsidP="00C34F61">
      <w:pPr>
        <w:ind w:left="1440" w:firstLine="720"/>
      </w:pPr>
      <w:r>
        <w:t>Vice Chair for Diversity, Equity, and Inclusion</w:t>
      </w:r>
    </w:p>
    <w:p w14:paraId="7A7E9115" w14:textId="2354A8FA" w:rsidR="008511BC" w:rsidRDefault="008511BC" w:rsidP="00C34F61">
      <w:pPr>
        <w:ind w:left="1440" w:firstLine="720"/>
      </w:pPr>
      <w:r>
        <w:t>Yale University, Department of Laboratory Medicine</w:t>
      </w:r>
    </w:p>
    <w:p w14:paraId="01E34F5F" w14:textId="499CC0FF" w:rsidR="008511BC" w:rsidRDefault="00DA55EC" w:rsidP="00C34F61">
      <w:pPr>
        <w:ind w:left="1440" w:firstLine="720"/>
      </w:pPr>
      <w:r>
        <w:t>1/2021-6/2022</w:t>
      </w:r>
    </w:p>
    <w:p w14:paraId="70630445" w14:textId="21A7CE91" w:rsidR="004B3331" w:rsidRDefault="004B3331" w:rsidP="00C34F61">
      <w:pPr>
        <w:ind w:left="1440" w:firstLine="720"/>
      </w:pPr>
    </w:p>
    <w:p w14:paraId="74B35535" w14:textId="77777777" w:rsidR="00C34F61" w:rsidRDefault="00C34F61" w:rsidP="00C34F61">
      <w:pPr>
        <w:ind w:left="1440" w:firstLine="720"/>
      </w:pPr>
    </w:p>
    <w:p w14:paraId="31E8F2DA" w14:textId="51603792" w:rsidR="002B62F8" w:rsidRDefault="00270B2C" w:rsidP="00672B3D">
      <w:r>
        <w:t xml:space="preserve">7.   </w:t>
      </w:r>
      <w:r w:rsidR="00672B3D" w:rsidRPr="00A95C3F">
        <w:t>Licens</w:t>
      </w:r>
      <w:r w:rsidR="00824CD6">
        <w:t>es</w:t>
      </w:r>
      <w:r w:rsidR="00672B3D" w:rsidRPr="00A95C3F">
        <w:t>:</w:t>
      </w:r>
      <w:r w:rsidR="00672B3D" w:rsidRPr="00A95C3F">
        <w:tab/>
      </w:r>
      <w:r w:rsidR="00824CD6">
        <w:tab/>
      </w:r>
      <w:r w:rsidR="002B62F8">
        <w:t>GA Medical License, 1999</w:t>
      </w:r>
      <w:r w:rsidR="00824CD6">
        <w:t>-2013; 2022 to present</w:t>
      </w:r>
    </w:p>
    <w:p w14:paraId="50B96272" w14:textId="0E48258F" w:rsidR="00571297" w:rsidRDefault="00571297" w:rsidP="00672B3D">
      <w:r>
        <w:tab/>
      </w:r>
      <w:r>
        <w:tab/>
      </w:r>
      <w:r>
        <w:tab/>
        <w:t xml:space="preserve">CT Medical </w:t>
      </w:r>
      <w:proofErr w:type="gramStart"/>
      <w:r>
        <w:t>License,</w:t>
      </w:r>
      <w:r w:rsidR="00824CD6">
        <w:t xml:space="preserve"> </w:t>
      </w:r>
      <w:r>
        <w:t xml:space="preserve"> 2013</w:t>
      </w:r>
      <w:proofErr w:type="gramEnd"/>
      <w:r w:rsidR="00824CD6">
        <w:t>-2022</w:t>
      </w:r>
    </w:p>
    <w:p w14:paraId="44E7E24F" w14:textId="77777777" w:rsidR="00672B3D" w:rsidRPr="00A95C3F" w:rsidRDefault="00C30542" w:rsidP="00672B3D">
      <w:r>
        <w:tab/>
      </w:r>
      <w:r>
        <w:tab/>
      </w:r>
      <w:r>
        <w:tab/>
      </w:r>
      <w:r w:rsidR="00270B2C">
        <w:tab/>
      </w:r>
    </w:p>
    <w:p w14:paraId="167F098B" w14:textId="2BCA4A0B" w:rsidR="00B95DCD" w:rsidRDefault="008A6965" w:rsidP="008A6965">
      <w:r>
        <w:t xml:space="preserve">8.   </w:t>
      </w:r>
      <w:r w:rsidR="00672B3D" w:rsidRPr="00A95C3F">
        <w:t>Specialty Boards:</w:t>
      </w:r>
      <w:r w:rsidR="00672B3D" w:rsidRPr="00A95C3F">
        <w:tab/>
      </w:r>
      <w:r w:rsidR="00270B2C">
        <w:tab/>
      </w:r>
      <w:r w:rsidR="00824CD6">
        <w:t xml:space="preserve">Board Certified, General Pediatrics, 2002, recertified 2012 </w:t>
      </w:r>
    </w:p>
    <w:p w14:paraId="609B4243" w14:textId="3D064B82" w:rsidR="00824CD6" w:rsidRDefault="00824CD6" w:rsidP="00B95DCD">
      <w:pPr>
        <w:ind w:left="2160" w:firstLine="720"/>
      </w:pPr>
      <w:r>
        <w:t xml:space="preserve">(expires </w:t>
      </w:r>
      <w:r w:rsidR="00B95DCD">
        <w:t>2024)</w:t>
      </w:r>
    </w:p>
    <w:p w14:paraId="0EE1CCCA" w14:textId="72B3EB6B" w:rsidR="00672B3D" w:rsidRDefault="00672B3D" w:rsidP="00B01CB6">
      <w:pPr>
        <w:ind w:left="2880"/>
      </w:pPr>
      <w:r w:rsidRPr="00A95C3F">
        <w:t>Board Certified, Transfusion Medicine, 2008</w:t>
      </w:r>
      <w:r w:rsidR="00B95DCD">
        <w:t xml:space="preserve">, recertified </w:t>
      </w:r>
      <w:r w:rsidR="00B01CB6">
        <w:t>in 2018 (in maintenance of certification</w:t>
      </w:r>
      <w:r w:rsidR="00531CCC">
        <w:t>)</w:t>
      </w:r>
    </w:p>
    <w:p w14:paraId="077A1DEE" w14:textId="13DE28D0" w:rsidR="00C30542" w:rsidRPr="00A95C3F" w:rsidRDefault="00C30542" w:rsidP="002A5048">
      <w:pPr>
        <w:ind w:left="2880"/>
      </w:pPr>
      <w:r w:rsidRPr="00A95C3F">
        <w:t>Board Certified, Pediatric Hematology/Oncology, 2009</w:t>
      </w:r>
      <w:r w:rsidR="002A5048">
        <w:t xml:space="preserve"> (</w:t>
      </w:r>
      <w:r w:rsidR="00BD3A17">
        <w:t>expires 2029</w:t>
      </w:r>
      <w:r w:rsidR="002A5048">
        <w:t>)</w:t>
      </w:r>
    </w:p>
    <w:p w14:paraId="72DADDF1" w14:textId="77777777" w:rsidR="00672B3D" w:rsidRPr="00A95C3F" w:rsidRDefault="00672B3D"/>
    <w:p w14:paraId="51816661" w14:textId="77777777" w:rsidR="002B62F8" w:rsidRPr="00A95C3F" w:rsidRDefault="00C83930" w:rsidP="002B62F8">
      <w:r>
        <w:t xml:space="preserve">9.   </w:t>
      </w:r>
      <w:r w:rsidR="00672B3D" w:rsidRPr="00A95C3F">
        <w:t>Education:</w:t>
      </w:r>
      <w:r w:rsidR="00672B3D" w:rsidRPr="00A95C3F">
        <w:tab/>
      </w:r>
      <w:r w:rsidR="00672B3D" w:rsidRPr="00A95C3F">
        <w:tab/>
      </w:r>
      <w:r>
        <w:tab/>
      </w:r>
      <w:smartTag w:uri="urn:schemas-microsoft-com:office:smarttags" w:element="PlaceType">
        <w:r w:rsidR="002B62F8" w:rsidRPr="00A95C3F">
          <w:t>University</w:t>
        </w:r>
      </w:smartTag>
      <w:r w:rsidR="002B62F8" w:rsidRPr="00A95C3F">
        <w:t xml:space="preserve"> of </w:t>
      </w:r>
      <w:smartTag w:uri="urn:schemas-microsoft-com:office:smarttags" w:element="PlaceName">
        <w:r w:rsidR="002B62F8" w:rsidRPr="00A95C3F">
          <w:t>North Carolina</w:t>
        </w:r>
      </w:smartTag>
      <w:r w:rsidR="002B62F8" w:rsidRPr="00A95C3F">
        <w:t xml:space="preserve"> at </w:t>
      </w:r>
      <w:smartTag w:uri="urn:schemas-microsoft-com:office:smarttags" w:element="place">
        <w:r w:rsidR="002B62F8" w:rsidRPr="00A95C3F">
          <w:t>Chapel Hill</w:t>
        </w:r>
      </w:smartTag>
    </w:p>
    <w:p w14:paraId="6C416C94" w14:textId="77777777" w:rsidR="002B62F8" w:rsidRPr="00A95C3F" w:rsidRDefault="002B62F8" w:rsidP="002B62F8">
      <w:r w:rsidRPr="00A95C3F">
        <w:tab/>
      </w:r>
      <w:r w:rsidRPr="00A95C3F">
        <w:tab/>
      </w:r>
      <w:r w:rsidRPr="00A95C3F">
        <w:tab/>
      </w:r>
      <w:r>
        <w:tab/>
      </w:r>
      <w:r w:rsidRPr="00A95C3F">
        <w:t>BS with Highest Distinction</w:t>
      </w:r>
    </w:p>
    <w:p w14:paraId="24EF65B3" w14:textId="77777777" w:rsidR="002B62F8" w:rsidRDefault="002B62F8" w:rsidP="002B62F8">
      <w:r>
        <w:tab/>
      </w:r>
      <w:r>
        <w:tab/>
      </w:r>
      <w:r>
        <w:tab/>
      </w:r>
      <w:r>
        <w:tab/>
        <w:t>1</w:t>
      </w:r>
      <w:r w:rsidRPr="00A95C3F">
        <w:t>992-1994</w:t>
      </w:r>
    </w:p>
    <w:p w14:paraId="0F1D484A" w14:textId="77777777" w:rsidR="002B62F8" w:rsidRPr="00A95C3F" w:rsidRDefault="002B62F8" w:rsidP="002B62F8">
      <w:r>
        <w:tab/>
      </w:r>
      <w:r>
        <w:tab/>
      </w:r>
      <w:r>
        <w:tab/>
      </w:r>
      <w:r>
        <w:tab/>
      </w:r>
      <w:r w:rsidRPr="00A95C3F">
        <w:tab/>
      </w:r>
    </w:p>
    <w:p w14:paraId="716B0490" w14:textId="77777777" w:rsidR="002B62F8" w:rsidRPr="00A95C3F" w:rsidRDefault="002B62F8" w:rsidP="002B62F8">
      <w:pPr>
        <w:ind w:left="2160" w:firstLine="720"/>
      </w:pPr>
      <w:smartTag w:uri="urn:schemas-microsoft-com:office:smarttags" w:element="PlaceName">
        <w:r w:rsidRPr="00A95C3F">
          <w:t>Medical</w:t>
        </w:r>
      </w:smartTag>
      <w:r w:rsidRPr="00A95C3F">
        <w:t xml:space="preserve"> </w:t>
      </w:r>
      <w:smartTag w:uri="urn:schemas-microsoft-com:office:smarttags" w:element="PlaceType">
        <w:r w:rsidRPr="00A95C3F">
          <w:t>College</w:t>
        </w:r>
      </w:smartTag>
      <w:r w:rsidRPr="00A95C3F">
        <w:t xml:space="preserve"> of </w:t>
      </w:r>
      <w:smartTag w:uri="urn:schemas-microsoft-com:office:smarttags" w:element="place">
        <w:smartTag w:uri="urn:schemas-microsoft-com:office:smarttags" w:element="country-region">
          <w:r w:rsidRPr="00A95C3F">
            <w:t>Georgia</w:t>
          </w:r>
        </w:smartTag>
      </w:smartTag>
    </w:p>
    <w:p w14:paraId="319B05AB" w14:textId="77777777" w:rsidR="002B62F8" w:rsidRDefault="002B62F8" w:rsidP="002B62F8">
      <w:r w:rsidRPr="00A95C3F">
        <w:tab/>
      </w:r>
      <w:r w:rsidRPr="00A95C3F">
        <w:tab/>
      </w:r>
      <w:r w:rsidRPr="00A95C3F">
        <w:tab/>
      </w:r>
      <w:r>
        <w:tab/>
      </w:r>
      <w:r w:rsidRPr="00A95C3F">
        <w:t>1995-1997</w:t>
      </w:r>
    </w:p>
    <w:p w14:paraId="2335469E" w14:textId="77777777" w:rsidR="002B62F8" w:rsidRDefault="002B62F8" w:rsidP="002B62F8"/>
    <w:p w14:paraId="4DE2D88A" w14:textId="77777777" w:rsidR="00672B3D" w:rsidRPr="00A95C3F" w:rsidRDefault="00672B3D" w:rsidP="002B62F8">
      <w:pPr>
        <w:ind w:left="2160" w:firstLine="720"/>
      </w:pPr>
      <w:smartTag w:uri="urn:schemas-microsoft-com:office:smarttags" w:element="place">
        <w:smartTag w:uri="urn:schemas-microsoft-com:office:smarttags" w:element="PlaceName">
          <w:r w:rsidRPr="00A95C3F">
            <w:t>Emory</w:t>
          </w:r>
        </w:smartTag>
        <w:r w:rsidRPr="00A95C3F">
          <w:t xml:space="preserve"> </w:t>
        </w:r>
        <w:smartTag w:uri="urn:schemas-microsoft-com:office:smarttags" w:element="PlaceType">
          <w:r w:rsidRPr="00A95C3F">
            <w:t>University</w:t>
          </w:r>
        </w:smartTag>
        <w:r w:rsidRPr="00A95C3F">
          <w:t xml:space="preserve"> </w:t>
        </w:r>
        <w:smartTag w:uri="urn:schemas-microsoft-com:office:smarttags" w:element="PlaceType">
          <w:r w:rsidRPr="00A95C3F">
            <w:t>School</w:t>
          </w:r>
        </w:smartTag>
      </w:smartTag>
      <w:r w:rsidRPr="00A95C3F">
        <w:t xml:space="preserve"> of Medicine </w:t>
      </w:r>
    </w:p>
    <w:p w14:paraId="129A085E" w14:textId="77777777" w:rsidR="00672B3D" w:rsidRPr="00A95C3F" w:rsidRDefault="00672B3D">
      <w:r w:rsidRPr="00A95C3F">
        <w:tab/>
      </w:r>
      <w:r w:rsidRPr="00A95C3F">
        <w:tab/>
      </w:r>
      <w:r w:rsidRPr="00A95C3F">
        <w:tab/>
      </w:r>
      <w:r w:rsidR="00C83930">
        <w:tab/>
      </w:r>
      <w:r w:rsidRPr="00A95C3F">
        <w:t>MD with Honors</w:t>
      </w:r>
    </w:p>
    <w:p w14:paraId="3A3FB6A5" w14:textId="77777777" w:rsidR="00672B3D" w:rsidRPr="00A95C3F" w:rsidRDefault="00672B3D">
      <w:r w:rsidRPr="00A95C3F">
        <w:t xml:space="preserve">                         </w:t>
      </w:r>
      <w:r w:rsidRPr="00A95C3F">
        <w:tab/>
      </w:r>
      <w:r w:rsidR="00C83930">
        <w:tab/>
      </w:r>
      <w:r w:rsidRPr="00A95C3F">
        <w:t>1997-1999</w:t>
      </w:r>
      <w:r w:rsidRPr="00A95C3F">
        <w:tab/>
      </w:r>
      <w:r w:rsidRPr="00A95C3F">
        <w:tab/>
      </w:r>
      <w:r w:rsidRPr="00A95C3F">
        <w:tab/>
      </w:r>
      <w:r w:rsidR="00C83930">
        <w:tab/>
      </w:r>
    </w:p>
    <w:p w14:paraId="394EB022" w14:textId="77777777" w:rsidR="00672B3D" w:rsidRPr="00A95C3F" w:rsidRDefault="00672B3D"/>
    <w:p w14:paraId="1AC7DA2D" w14:textId="37F6B755" w:rsidR="002B62F8" w:rsidRPr="00A95C3F" w:rsidRDefault="004A3F5D" w:rsidP="002B62F8">
      <w:r>
        <w:lastRenderedPageBreak/>
        <w:t xml:space="preserve">10. </w:t>
      </w:r>
      <w:r w:rsidR="00672B3D" w:rsidRPr="00A95C3F">
        <w:t>Postgrad</w:t>
      </w:r>
      <w:r w:rsidR="008C18BC">
        <w:t>uate</w:t>
      </w:r>
      <w:r w:rsidR="00672B3D" w:rsidRPr="00A95C3F">
        <w:t xml:space="preserve"> Training:</w:t>
      </w:r>
      <w:r w:rsidR="00672B3D" w:rsidRPr="00A95C3F">
        <w:tab/>
      </w:r>
      <w:r w:rsidR="002B62F8" w:rsidRPr="00A95C3F">
        <w:t>Emory University Pediatric Residency Program</w:t>
      </w:r>
    </w:p>
    <w:p w14:paraId="0009B151" w14:textId="77777777" w:rsidR="002B62F8" w:rsidRPr="00A95C3F" w:rsidRDefault="002B62F8" w:rsidP="002B62F8">
      <w:r w:rsidRPr="00A95C3F">
        <w:t xml:space="preserve">                                  </w:t>
      </w:r>
      <w:r>
        <w:tab/>
      </w:r>
      <w:r>
        <w:tab/>
      </w:r>
      <w:r w:rsidRPr="00A95C3F">
        <w:t xml:space="preserve">Program Director:  Susie </w:t>
      </w:r>
      <w:proofErr w:type="spellStart"/>
      <w:r w:rsidRPr="00A95C3F">
        <w:t>Buchter</w:t>
      </w:r>
      <w:proofErr w:type="spellEnd"/>
      <w:r w:rsidRPr="00A95C3F">
        <w:t>, MD</w:t>
      </w:r>
    </w:p>
    <w:p w14:paraId="0EE4100D" w14:textId="77777777" w:rsidR="002B62F8" w:rsidRDefault="002B62F8" w:rsidP="002B62F8">
      <w:r w:rsidRPr="00A95C3F">
        <w:tab/>
      </w:r>
      <w:r w:rsidRPr="00A95C3F">
        <w:tab/>
      </w:r>
      <w:r w:rsidRPr="00A95C3F">
        <w:tab/>
      </w:r>
      <w:r>
        <w:tab/>
      </w:r>
      <w:r w:rsidRPr="00A95C3F">
        <w:t>1999-2002</w:t>
      </w:r>
    </w:p>
    <w:p w14:paraId="5E4868DC" w14:textId="77777777" w:rsidR="002B62F8" w:rsidRPr="00A95C3F" w:rsidRDefault="002B62F8" w:rsidP="002B62F8"/>
    <w:p w14:paraId="1AEBB8E1" w14:textId="77777777" w:rsidR="002B62F8" w:rsidRPr="00A95C3F" w:rsidRDefault="002B62F8" w:rsidP="002B62F8">
      <w:pPr>
        <w:ind w:left="2160" w:firstLine="720"/>
      </w:pPr>
      <w:r w:rsidRPr="00A95C3F">
        <w:t>Pediatric Hematology/Oncology Fellowship</w:t>
      </w:r>
    </w:p>
    <w:p w14:paraId="602041CA" w14:textId="77777777" w:rsidR="002B62F8" w:rsidRPr="00A95C3F" w:rsidRDefault="002B62F8" w:rsidP="002B62F8">
      <w:r w:rsidRPr="00A95C3F">
        <w:tab/>
      </w:r>
      <w:r w:rsidRPr="00A95C3F">
        <w:tab/>
      </w:r>
      <w:r w:rsidRPr="00A95C3F">
        <w:tab/>
      </w:r>
      <w:r>
        <w:tab/>
      </w:r>
      <w:smartTag w:uri="urn:schemas-microsoft-com:office:smarttags" w:element="place">
        <w:smartTag w:uri="urn:schemas-microsoft-com:office:smarttags" w:element="PlaceName">
          <w:r w:rsidRPr="00A95C3F">
            <w:t>Emory</w:t>
          </w:r>
        </w:smartTag>
        <w:r w:rsidRPr="00A95C3F">
          <w:t xml:space="preserve"> </w:t>
        </w:r>
        <w:smartTag w:uri="urn:schemas-microsoft-com:office:smarttags" w:element="PlaceType">
          <w:r w:rsidRPr="00A95C3F">
            <w:t>University</w:t>
          </w:r>
        </w:smartTag>
      </w:smartTag>
    </w:p>
    <w:p w14:paraId="5088C91C" w14:textId="77777777" w:rsidR="002B62F8" w:rsidRPr="00A95C3F" w:rsidRDefault="002B62F8" w:rsidP="002B62F8">
      <w:r w:rsidRPr="00A95C3F">
        <w:t xml:space="preserve"> </w:t>
      </w:r>
      <w:r w:rsidRPr="00A95C3F">
        <w:tab/>
      </w:r>
      <w:r w:rsidRPr="00A95C3F">
        <w:tab/>
      </w:r>
      <w:r w:rsidRPr="00A95C3F">
        <w:tab/>
      </w:r>
      <w:r>
        <w:tab/>
      </w:r>
      <w:smartTag w:uri="urn:schemas-microsoft-com:office:smarttags" w:element="place">
        <w:smartTag w:uri="urn:schemas-microsoft-com:office:smarttags" w:element="PlaceName">
          <w:r>
            <w:t>Aflac</w:t>
          </w:r>
        </w:smartTag>
        <w:r w:rsidRPr="00A95C3F">
          <w:t xml:space="preserve"> </w:t>
        </w:r>
        <w:smartTag w:uri="urn:schemas-microsoft-com:office:smarttags" w:element="PlaceName">
          <w:r w:rsidRPr="00A95C3F">
            <w:t>Cancer</w:t>
          </w:r>
        </w:smartTag>
        <w:r w:rsidRPr="00A95C3F">
          <w:t xml:space="preserve"> </w:t>
        </w:r>
        <w:smartTag w:uri="urn:schemas-microsoft-com:office:smarttags" w:element="PlaceType">
          <w:r w:rsidRPr="00A95C3F">
            <w:t>Center</w:t>
          </w:r>
        </w:smartTag>
      </w:smartTag>
      <w:r w:rsidRPr="00A95C3F">
        <w:t xml:space="preserve"> and Blood Disorders Service</w:t>
      </w:r>
    </w:p>
    <w:p w14:paraId="2A981223" w14:textId="77777777" w:rsidR="002B62F8" w:rsidRPr="00A95C3F" w:rsidRDefault="002B62F8" w:rsidP="002B62F8">
      <w:r w:rsidRPr="00A95C3F">
        <w:tab/>
      </w:r>
      <w:r w:rsidRPr="00A95C3F">
        <w:tab/>
      </w:r>
      <w:r w:rsidRPr="00A95C3F">
        <w:tab/>
      </w:r>
      <w:r>
        <w:tab/>
      </w:r>
      <w:r w:rsidRPr="00A95C3F">
        <w:t>Program Director:  Thomas Abshire, MD</w:t>
      </w:r>
    </w:p>
    <w:p w14:paraId="26FC8FD3" w14:textId="77777777" w:rsidR="002B62F8" w:rsidRDefault="002B62F8" w:rsidP="002B62F8">
      <w:r w:rsidRPr="00A95C3F">
        <w:tab/>
      </w:r>
      <w:r w:rsidRPr="00A95C3F">
        <w:tab/>
      </w:r>
      <w:r w:rsidRPr="00A95C3F">
        <w:tab/>
      </w:r>
      <w:r>
        <w:tab/>
      </w:r>
      <w:r w:rsidRPr="00A95C3F">
        <w:t>2002-2003; 2005-2007</w:t>
      </w:r>
    </w:p>
    <w:p w14:paraId="42265397" w14:textId="77777777" w:rsidR="002B62F8" w:rsidRPr="00A95C3F" w:rsidRDefault="002B62F8" w:rsidP="002B62F8"/>
    <w:p w14:paraId="53619BB3" w14:textId="77777777" w:rsidR="00672B3D" w:rsidRPr="00A95C3F" w:rsidRDefault="00672B3D" w:rsidP="002B62F8">
      <w:pPr>
        <w:ind w:left="2160" w:firstLine="720"/>
      </w:pPr>
      <w:r w:rsidRPr="00A95C3F">
        <w:t>Transfusion Medicine Fellowship</w:t>
      </w:r>
    </w:p>
    <w:p w14:paraId="629F05AE" w14:textId="77777777" w:rsidR="00672B3D" w:rsidRPr="00A95C3F" w:rsidRDefault="00672B3D" w:rsidP="00672B3D">
      <w:r w:rsidRPr="00A95C3F">
        <w:tab/>
      </w:r>
      <w:r w:rsidRPr="00A95C3F">
        <w:tab/>
      </w:r>
      <w:r w:rsidRPr="00A95C3F">
        <w:tab/>
      </w:r>
      <w:r w:rsidR="00C83930">
        <w:tab/>
      </w:r>
      <w:smartTag w:uri="urn:schemas-microsoft-com:office:smarttags" w:element="place">
        <w:smartTag w:uri="urn:schemas-microsoft-com:office:smarttags" w:element="PlaceName">
          <w:r w:rsidRPr="00A95C3F">
            <w:t>Emory</w:t>
          </w:r>
        </w:smartTag>
        <w:r w:rsidRPr="00A95C3F">
          <w:t xml:space="preserve"> </w:t>
        </w:r>
        <w:smartTag w:uri="urn:schemas-microsoft-com:office:smarttags" w:element="PlaceType">
          <w:r w:rsidRPr="00A95C3F">
            <w:t>University</w:t>
          </w:r>
        </w:smartTag>
      </w:smartTag>
    </w:p>
    <w:p w14:paraId="09A9D462" w14:textId="77777777" w:rsidR="00672B3D" w:rsidRPr="00A95C3F" w:rsidRDefault="00672B3D" w:rsidP="00672B3D">
      <w:r w:rsidRPr="00A95C3F">
        <w:tab/>
      </w:r>
      <w:r w:rsidRPr="00A95C3F">
        <w:tab/>
      </w:r>
      <w:r w:rsidRPr="00A95C3F">
        <w:tab/>
      </w:r>
      <w:r w:rsidR="00C83930">
        <w:tab/>
      </w:r>
      <w:r w:rsidRPr="00A95C3F">
        <w:t>Center for Transfusion and Cellular Therapies</w:t>
      </w:r>
    </w:p>
    <w:p w14:paraId="534563DB" w14:textId="77777777" w:rsidR="00672B3D" w:rsidRPr="00A95C3F" w:rsidRDefault="00672B3D" w:rsidP="00672B3D">
      <w:r w:rsidRPr="00A95C3F">
        <w:tab/>
      </w:r>
      <w:r w:rsidRPr="00A95C3F">
        <w:tab/>
      </w:r>
      <w:r w:rsidRPr="00A95C3F">
        <w:tab/>
      </w:r>
      <w:r w:rsidR="00C83930">
        <w:tab/>
      </w:r>
      <w:r w:rsidRPr="00A95C3F">
        <w:t>Program Director:  Christopher Hillyer, MD</w:t>
      </w:r>
    </w:p>
    <w:p w14:paraId="2814A180" w14:textId="306986E3" w:rsidR="00672B3D" w:rsidRDefault="00672B3D" w:rsidP="00672B3D">
      <w:r w:rsidRPr="00A95C3F">
        <w:tab/>
      </w:r>
      <w:r w:rsidRPr="00A95C3F">
        <w:tab/>
      </w:r>
      <w:r w:rsidRPr="00A95C3F">
        <w:tab/>
      </w:r>
      <w:r w:rsidR="00C83930">
        <w:tab/>
      </w:r>
      <w:r w:rsidRPr="00A95C3F">
        <w:t>2007-2008</w:t>
      </w:r>
    </w:p>
    <w:p w14:paraId="5B6872D4" w14:textId="510A09FA" w:rsidR="00AD4B85" w:rsidRDefault="00AD4B85" w:rsidP="00672B3D"/>
    <w:p w14:paraId="092DA94B" w14:textId="0649A444" w:rsidR="00AD4B85" w:rsidRDefault="00AD4B85" w:rsidP="00672B3D">
      <w:r>
        <w:t>11. Continued Professional Developmental Activities:</w:t>
      </w:r>
    </w:p>
    <w:p w14:paraId="522F836B" w14:textId="67B8815F" w:rsidR="00AD4B85" w:rsidRDefault="004B51E2" w:rsidP="0038147F">
      <w:pPr>
        <w:ind w:left="2880"/>
      </w:pPr>
      <w:r>
        <w:t>Yale University School of Management</w:t>
      </w:r>
      <w:r w:rsidR="0038147F">
        <w:t xml:space="preserve"> Executive Education</w:t>
      </w:r>
      <w:r w:rsidR="006A1638">
        <w:t xml:space="preserve">: </w:t>
      </w:r>
      <w:r>
        <w:t>Medical Leadership Program</w:t>
      </w:r>
    </w:p>
    <w:p w14:paraId="1EA66E32" w14:textId="3D3B7D16" w:rsidR="004B51E2" w:rsidRDefault="0038147F" w:rsidP="004B51E2">
      <w:pPr>
        <w:ind w:left="2160" w:firstLine="720"/>
      </w:pPr>
      <w:r>
        <w:t>2019-2021</w:t>
      </w:r>
    </w:p>
    <w:p w14:paraId="0A540A89" w14:textId="3B8B062B" w:rsidR="00B817AD" w:rsidRPr="00A95C3F" w:rsidRDefault="00B817AD" w:rsidP="00B817AD">
      <w:r>
        <w:t>12.  Military Service:  n/a</w:t>
      </w:r>
    </w:p>
    <w:p w14:paraId="3A847647" w14:textId="77777777" w:rsidR="00672B3D" w:rsidRPr="00A95C3F" w:rsidRDefault="00672B3D" w:rsidP="00672B3D"/>
    <w:p w14:paraId="2A1EA574" w14:textId="14438D5D" w:rsidR="00F6181C" w:rsidRDefault="008C69C9" w:rsidP="0074387E">
      <w:pPr>
        <w:ind w:right="-900"/>
      </w:pPr>
      <w:r>
        <w:t>1</w:t>
      </w:r>
      <w:r w:rsidR="00B817AD">
        <w:t>3</w:t>
      </w:r>
      <w:r w:rsidR="00C83930">
        <w:t xml:space="preserve">.  </w:t>
      </w:r>
      <w:r w:rsidR="00C30542">
        <w:t>Committee</w:t>
      </w:r>
      <w:r w:rsidR="00F6181C">
        <w:t xml:space="preserve"> Memberships:</w:t>
      </w:r>
    </w:p>
    <w:p w14:paraId="37F25529" w14:textId="7E92E194" w:rsidR="000C777E" w:rsidRDefault="00C30542" w:rsidP="00F6181C">
      <w:pPr>
        <w:ind w:left="720" w:right="-900" w:firstLine="720"/>
      </w:pPr>
      <w:r>
        <w:tab/>
      </w:r>
      <w:r w:rsidR="0074387E">
        <w:t xml:space="preserve">a.   </w:t>
      </w:r>
      <w:r w:rsidR="000C777E">
        <w:t>National and International:</w:t>
      </w:r>
    </w:p>
    <w:p w14:paraId="02421290" w14:textId="3EC38A0E" w:rsidR="000C777E" w:rsidRDefault="00A24E90" w:rsidP="00295D1D">
      <w:pPr>
        <w:numPr>
          <w:ilvl w:val="2"/>
          <w:numId w:val="1"/>
        </w:numPr>
        <w:ind w:right="-900"/>
      </w:pPr>
      <w:r>
        <w:t xml:space="preserve">Member, </w:t>
      </w:r>
      <w:r w:rsidR="000C777E">
        <w:t>National Blood Foundation Research and Education Trust, 2011-</w:t>
      </w:r>
      <w:r w:rsidR="00CA2DBE">
        <w:t>20</w:t>
      </w:r>
      <w:r w:rsidR="005D1EB3">
        <w:t>15</w:t>
      </w:r>
    </w:p>
    <w:p w14:paraId="3BCEC25B" w14:textId="4BE6D46A" w:rsidR="000C777E" w:rsidRDefault="00A24E90" w:rsidP="00295D1D">
      <w:pPr>
        <w:numPr>
          <w:ilvl w:val="2"/>
          <w:numId w:val="1"/>
        </w:numPr>
        <w:ind w:right="-900"/>
      </w:pPr>
      <w:r>
        <w:t xml:space="preserve">Member, </w:t>
      </w:r>
      <w:r w:rsidR="000C777E">
        <w:t>NIH National Heart, Lung, and Blood Institute (NHLBI) Special Emphasis Panel on Alloimmunization, 2011</w:t>
      </w:r>
    </w:p>
    <w:p w14:paraId="0602DEB4" w14:textId="765BAC32" w:rsidR="000C777E" w:rsidRDefault="00A24E90" w:rsidP="00295D1D">
      <w:pPr>
        <w:numPr>
          <w:ilvl w:val="2"/>
          <w:numId w:val="1"/>
        </w:numPr>
        <w:ind w:right="-900"/>
      </w:pPr>
      <w:r>
        <w:t xml:space="preserve">Member, </w:t>
      </w:r>
      <w:r w:rsidR="000C777E">
        <w:t>A</w:t>
      </w:r>
      <w:r w:rsidR="00C34F3A">
        <w:t>ssociation for the Advancement of Blood &amp; Biotherapies (A</w:t>
      </w:r>
      <w:r w:rsidR="000C777E">
        <w:t>ABB</w:t>
      </w:r>
      <w:r w:rsidR="00C34F3A">
        <w:t>)</w:t>
      </w:r>
      <w:r w:rsidR="000C777E">
        <w:t xml:space="preserve"> Pediatric Transfusion Medicine Subcommittee, 2011-present</w:t>
      </w:r>
    </w:p>
    <w:p w14:paraId="37264801" w14:textId="2BDD1A07" w:rsidR="0081193C" w:rsidRDefault="00A24E90" w:rsidP="00295D1D">
      <w:pPr>
        <w:numPr>
          <w:ilvl w:val="2"/>
          <w:numId w:val="1"/>
        </w:numPr>
        <w:ind w:right="-900"/>
      </w:pPr>
      <w:r>
        <w:t xml:space="preserve">Member, </w:t>
      </w:r>
      <w:r w:rsidR="0081193C">
        <w:t xml:space="preserve">American Society of Hematology </w:t>
      </w:r>
      <w:r w:rsidR="00310345">
        <w:t xml:space="preserve">(ASH) </w:t>
      </w:r>
      <w:r w:rsidR="0081193C">
        <w:t>Scientific Review Committee</w:t>
      </w:r>
      <w:r w:rsidR="00E114DC">
        <w:t xml:space="preserve"> on Transfusion Medicine</w:t>
      </w:r>
      <w:r w:rsidR="0081193C">
        <w:t>, 2012-</w:t>
      </w:r>
      <w:r w:rsidR="005D1EB3">
        <w:t>2017</w:t>
      </w:r>
    </w:p>
    <w:p w14:paraId="52A51312" w14:textId="3F2BA32A" w:rsidR="00E21BC1" w:rsidRDefault="00A24E90" w:rsidP="00295D1D">
      <w:pPr>
        <w:numPr>
          <w:ilvl w:val="2"/>
          <w:numId w:val="1"/>
        </w:numPr>
        <w:ind w:right="-900"/>
      </w:pPr>
      <w:r>
        <w:t xml:space="preserve">Member, </w:t>
      </w:r>
      <w:r w:rsidR="00E21BC1">
        <w:t>American Society of Hematology Annual Meeting Abstract Review Committee, 201</w:t>
      </w:r>
      <w:r w:rsidR="00007A63">
        <w:t>2</w:t>
      </w:r>
      <w:r w:rsidR="00E21BC1">
        <w:t>-</w:t>
      </w:r>
      <w:r w:rsidR="005D1EB3">
        <w:t>present</w:t>
      </w:r>
      <w:r w:rsidR="00007A63">
        <w:t xml:space="preserve">, </w:t>
      </w:r>
      <w:proofErr w:type="gramStart"/>
      <w:r w:rsidR="00007A63">
        <w:t xml:space="preserve">most </w:t>
      </w:r>
      <w:r w:rsidR="005D1EB3">
        <w:t xml:space="preserve"> years</w:t>
      </w:r>
      <w:proofErr w:type="gramEnd"/>
    </w:p>
    <w:p w14:paraId="7A11E0A7" w14:textId="109CE289" w:rsidR="005D1EB3" w:rsidRDefault="00A24E90" w:rsidP="00295D1D">
      <w:pPr>
        <w:numPr>
          <w:ilvl w:val="2"/>
          <w:numId w:val="1"/>
        </w:numPr>
        <w:ind w:right="-900"/>
      </w:pPr>
      <w:r>
        <w:t xml:space="preserve">Member, </w:t>
      </w:r>
      <w:r w:rsidR="005D1EB3">
        <w:t>Domestic Steering Committee, NHLBI</w:t>
      </w:r>
      <w:r w:rsidR="00310345">
        <w:t xml:space="preserve"> Recipient Epidemiology and Donor </w:t>
      </w:r>
      <w:r w:rsidR="00C57B44">
        <w:t xml:space="preserve">Evaluation </w:t>
      </w:r>
      <w:r w:rsidR="00310345">
        <w:t>Study (</w:t>
      </w:r>
      <w:r w:rsidR="005D1EB3">
        <w:t>REDS</w:t>
      </w:r>
      <w:r w:rsidR="00C57B44">
        <w:t>)-</w:t>
      </w:r>
      <w:r w:rsidR="005D1EB3">
        <w:t>III</w:t>
      </w:r>
      <w:r w:rsidR="00310345">
        <w:t>,</w:t>
      </w:r>
      <w:r w:rsidR="005D1EB3">
        <w:t xml:space="preserve"> 2013-2019</w:t>
      </w:r>
    </w:p>
    <w:p w14:paraId="1EB23841" w14:textId="7C452170" w:rsidR="005D1EB3" w:rsidRDefault="005D1EB3" w:rsidP="00295D1D">
      <w:pPr>
        <w:numPr>
          <w:ilvl w:val="2"/>
          <w:numId w:val="1"/>
        </w:numPr>
        <w:ind w:right="-900"/>
      </w:pPr>
      <w:r>
        <w:t>Chair, RBC Alloimmunization Group for NHLBI State of the Science in Transfusion Medicine, 2014-2015</w:t>
      </w:r>
    </w:p>
    <w:p w14:paraId="0320BD47" w14:textId="49AEE206" w:rsidR="00865B31" w:rsidRDefault="00865B31" w:rsidP="00295D1D">
      <w:pPr>
        <w:numPr>
          <w:ilvl w:val="2"/>
          <w:numId w:val="1"/>
        </w:numPr>
        <w:ind w:right="-900"/>
      </w:pPr>
      <w:r>
        <w:t>Member, National Blood Foundation Board of Trustees, 2015-2020</w:t>
      </w:r>
    </w:p>
    <w:p w14:paraId="5AA558C7" w14:textId="7212A5C4" w:rsidR="004C4B7D" w:rsidRDefault="004C4B7D" w:rsidP="00295D1D">
      <w:pPr>
        <w:numPr>
          <w:ilvl w:val="2"/>
          <w:numId w:val="1"/>
        </w:numPr>
        <w:ind w:right="-900"/>
      </w:pPr>
      <w:r>
        <w:lastRenderedPageBreak/>
        <w:t>Co-Chair, Perinatal and Neonatology Section of NHLBI’s Scientific Priorities in Pediatric Transfusion Medicine</w:t>
      </w:r>
      <w:r w:rsidR="005B199D">
        <w:t>, 2016</w:t>
      </w:r>
    </w:p>
    <w:p w14:paraId="506E3940" w14:textId="72CF5584" w:rsidR="009D11CF" w:rsidRDefault="009D11CF" w:rsidP="00295D1D">
      <w:pPr>
        <w:numPr>
          <w:ilvl w:val="2"/>
          <w:numId w:val="1"/>
        </w:numPr>
        <w:ind w:right="-900"/>
      </w:pPr>
      <w:r>
        <w:t>Member, Transfusion, Editor-in-Chief Selection Committee, 2016</w:t>
      </w:r>
    </w:p>
    <w:p w14:paraId="077A8612" w14:textId="658A4215" w:rsidR="005D1EB3" w:rsidRDefault="005D1EB3" w:rsidP="00295D1D">
      <w:pPr>
        <w:numPr>
          <w:ilvl w:val="2"/>
          <w:numId w:val="1"/>
        </w:numPr>
        <w:ind w:right="-900"/>
      </w:pPr>
      <w:r>
        <w:t xml:space="preserve">Chair, National Blood Foundation Grants Review Committee, </w:t>
      </w:r>
      <w:r w:rsidR="00E276B9">
        <w:t>2016-2019</w:t>
      </w:r>
    </w:p>
    <w:p w14:paraId="04160EAD" w14:textId="1A75FA48" w:rsidR="000816A4" w:rsidRDefault="000816A4" w:rsidP="00295D1D">
      <w:pPr>
        <w:numPr>
          <w:ilvl w:val="2"/>
          <w:numId w:val="1"/>
        </w:numPr>
        <w:ind w:right="-900"/>
      </w:pPr>
      <w:r>
        <w:t xml:space="preserve">Member, American Society of Hematology Guideline Panel on Sickle Cell Disease-Related Transfusion Support, 2016-2019   </w:t>
      </w:r>
    </w:p>
    <w:p w14:paraId="2166694B" w14:textId="1D81B556" w:rsidR="008764EE" w:rsidRDefault="008764EE" w:rsidP="00295D1D">
      <w:pPr>
        <w:numPr>
          <w:ilvl w:val="2"/>
          <w:numId w:val="1"/>
        </w:numPr>
        <w:ind w:right="-900"/>
      </w:pPr>
      <w:r w:rsidRPr="008764EE">
        <w:t>Scientific Representative, AABB/National Blood Foundation Grants Finance Working</w:t>
      </w:r>
      <w:r>
        <w:t xml:space="preserve"> Group, 2017-2018</w:t>
      </w:r>
    </w:p>
    <w:p w14:paraId="14165938" w14:textId="624022EB" w:rsidR="000B645C" w:rsidRDefault="000B645C" w:rsidP="00295D1D">
      <w:pPr>
        <w:numPr>
          <w:ilvl w:val="2"/>
          <w:numId w:val="1"/>
        </w:numPr>
        <w:ind w:right="-900"/>
      </w:pPr>
      <w:r>
        <w:t xml:space="preserve">Member, </w:t>
      </w:r>
      <w:r w:rsidRPr="000B645C">
        <w:t xml:space="preserve">American Society for Apheresis </w:t>
      </w:r>
      <w:r w:rsidR="00C57B44">
        <w:t xml:space="preserve">(ASFA) </w:t>
      </w:r>
      <w:r w:rsidRPr="000B645C">
        <w:t>Sickle Cell Research Committee</w:t>
      </w:r>
      <w:r>
        <w:t>, 2017-present</w:t>
      </w:r>
    </w:p>
    <w:p w14:paraId="621EB99D" w14:textId="0ECEC226" w:rsidR="00E114DC" w:rsidRDefault="00E114DC" w:rsidP="00295D1D">
      <w:pPr>
        <w:numPr>
          <w:ilvl w:val="2"/>
          <w:numId w:val="1"/>
        </w:numPr>
        <w:ind w:right="-900"/>
      </w:pPr>
      <w:r>
        <w:t>Vice-Chair, America</w:t>
      </w:r>
      <w:r w:rsidR="00144D4B">
        <w:t xml:space="preserve">n </w:t>
      </w:r>
      <w:r>
        <w:t>Society of Hematology Scientific Committee on Transfusion Medicine, 2017-2018</w:t>
      </w:r>
    </w:p>
    <w:p w14:paraId="165DA35B" w14:textId="138FFCA7" w:rsidR="00E114DC" w:rsidRDefault="00E114DC" w:rsidP="00295D1D">
      <w:pPr>
        <w:numPr>
          <w:ilvl w:val="2"/>
          <w:numId w:val="1"/>
        </w:numPr>
        <w:ind w:right="-900"/>
      </w:pPr>
      <w:r w:rsidRPr="00E114DC">
        <w:t>Chair, American Society of Hematology Scientific Committee</w:t>
      </w:r>
      <w:r>
        <w:t xml:space="preserve"> on </w:t>
      </w:r>
      <w:r w:rsidRPr="00E114DC">
        <w:t>Transfusion Medicine</w:t>
      </w:r>
      <w:r>
        <w:t>, 2018-2019</w:t>
      </w:r>
    </w:p>
    <w:p w14:paraId="77A44D28" w14:textId="62259689" w:rsidR="00186D0A" w:rsidRDefault="00186D0A" w:rsidP="00295D1D">
      <w:pPr>
        <w:numPr>
          <w:ilvl w:val="2"/>
          <w:numId w:val="1"/>
        </w:numPr>
        <w:ind w:right="-900"/>
      </w:pPr>
      <w:r>
        <w:t>Member, Domestic Steering Committee, NHLBI REDS-IV-P, 2019-present</w:t>
      </w:r>
    </w:p>
    <w:p w14:paraId="570CE920" w14:textId="73BD7C24" w:rsidR="00186D0A" w:rsidRDefault="00186D0A" w:rsidP="00295D1D">
      <w:pPr>
        <w:numPr>
          <w:ilvl w:val="2"/>
          <w:numId w:val="1"/>
        </w:numPr>
        <w:ind w:right="-900"/>
      </w:pPr>
      <w:r>
        <w:t>Member, Publications Committee, NHLBI REDS-IV-P, 2019-present</w:t>
      </w:r>
    </w:p>
    <w:p w14:paraId="18A9C473" w14:textId="7C043443" w:rsidR="004C4B7D" w:rsidRDefault="004C4B7D" w:rsidP="00295D1D">
      <w:pPr>
        <w:numPr>
          <w:ilvl w:val="2"/>
          <w:numId w:val="1"/>
        </w:numPr>
        <w:ind w:right="-900"/>
      </w:pPr>
      <w:r>
        <w:t>Member, International Working Group on Hemolytic Transfusion Reactions in Patients with Sickle Cell Disease, 2018-2020</w:t>
      </w:r>
    </w:p>
    <w:p w14:paraId="79B93D08" w14:textId="2587BD3F" w:rsidR="004C4B7D" w:rsidRDefault="004C4B7D" w:rsidP="00295D1D">
      <w:pPr>
        <w:numPr>
          <w:ilvl w:val="2"/>
          <w:numId w:val="1"/>
        </w:numPr>
        <w:ind w:right="-900"/>
      </w:pPr>
      <w:r>
        <w:t>Member, International Collaboration for Transfusion Medicine Hemolytic Disease of the Newborn Guideline Development Group, 2018-2020</w:t>
      </w:r>
    </w:p>
    <w:p w14:paraId="6373F1ED" w14:textId="0342FCFA" w:rsidR="008764EE" w:rsidRDefault="008764EE" w:rsidP="00295D1D">
      <w:pPr>
        <w:numPr>
          <w:ilvl w:val="2"/>
          <w:numId w:val="1"/>
        </w:numPr>
      </w:pPr>
      <w:r w:rsidRPr="008764EE">
        <w:t>Member, AABB Nominating Committee, 2018-202</w:t>
      </w:r>
      <w:r>
        <w:t>0</w:t>
      </w:r>
    </w:p>
    <w:p w14:paraId="4E737BC5" w14:textId="0D7F0A12" w:rsidR="008764EE" w:rsidRPr="008764EE" w:rsidRDefault="008764EE" w:rsidP="00295D1D">
      <w:pPr>
        <w:numPr>
          <w:ilvl w:val="2"/>
          <w:numId w:val="1"/>
        </w:numPr>
      </w:pPr>
      <w:r w:rsidRPr="008764EE">
        <w:t>Member, Department of Health and Human</w:t>
      </w:r>
      <w:r w:rsidR="00547C3E">
        <w:t xml:space="preserve"> </w:t>
      </w:r>
      <w:r w:rsidRPr="008764EE">
        <w:t>Services Advisory Committee on Blood and Tissue Safety and Availability (ACBTSA) Working Group, 2020-2021</w:t>
      </w:r>
    </w:p>
    <w:p w14:paraId="7B7B9FB3" w14:textId="07883269" w:rsidR="00A24E90" w:rsidRDefault="00210976" w:rsidP="00295D1D">
      <w:pPr>
        <w:numPr>
          <w:ilvl w:val="2"/>
          <w:numId w:val="1"/>
        </w:numPr>
        <w:ind w:right="-900"/>
      </w:pPr>
      <w:r>
        <w:t xml:space="preserve">Member, AABB Public Policy Committee, </w:t>
      </w:r>
      <w:r w:rsidR="008764EE">
        <w:t>2020-present</w:t>
      </w:r>
    </w:p>
    <w:p w14:paraId="5F0425AF" w14:textId="6081BA4C" w:rsidR="008764EE" w:rsidRDefault="008C3BAC" w:rsidP="00295D1D">
      <w:pPr>
        <w:numPr>
          <w:ilvl w:val="2"/>
          <w:numId w:val="1"/>
        </w:numPr>
        <w:ind w:right="-900"/>
      </w:pPr>
      <w:r>
        <w:t xml:space="preserve">Member, </w:t>
      </w:r>
      <w:r w:rsidR="00BA3E75">
        <w:t>Alloimmunization Group, NHLBI State of the Science in Transfusion Medicine, 2021-2022</w:t>
      </w:r>
    </w:p>
    <w:p w14:paraId="6BD4CCD3" w14:textId="7EB36303" w:rsidR="005B3E93" w:rsidRDefault="005B3E93" w:rsidP="00295D1D">
      <w:pPr>
        <w:numPr>
          <w:ilvl w:val="2"/>
          <w:numId w:val="1"/>
        </w:numPr>
        <w:ind w:right="-900"/>
      </w:pPr>
      <w:r>
        <w:t>Member, American Society for Apheresis</w:t>
      </w:r>
      <w:r w:rsidR="00E253CA">
        <w:t xml:space="preserve"> (ASFA)</w:t>
      </w:r>
      <w:r>
        <w:t xml:space="preserve">, </w:t>
      </w:r>
      <w:r w:rsidR="00ED70B3">
        <w:t>Therapeutic Apheresis Outcomes System Committee, 2022-present</w:t>
      </w:r>
    </w:p>
    <w:p w14:paraId="21D98909" w14:textId="2931A88D" w:rsidR="000C777E" w:rsidRDefault="000C777E" w:rsidP="00295D1D">
      <w:pPr>
        <w:numPr>
          <w:ilvl w:val="0"/>
          <w:numId w:val="1"/>
        </w:numPr>
        <w:ind w:right="-900"/>
      </w:pPr>
      <w:r>
        <w:t>Regional:</w:t>
      </w:r>
    </w:p>
    <w:p w14:paraId="316ADC89" w14:textId="571F9360" w:rsidR="000C777E" w:rsidRDefault="000660D9" w:rsidP="00295D1D">
      <w:pPr>
        <w:numPr>
          <w:ilvl w:val="2"/>
          <w:numId w:val="1"/>
        </w:numPr>
        <w:ind w:right="-900"/>
      </w:pPr>
      <w:r>
        <w:t xml:space="preserve">Member, </w:t>
      </w:r>
      <w:r w:rsidR="000C777E">
        <w:t>Atlanta Sickle Cell Consortium, 2008-</w:t>
      </w:r>
      <w:r w:rsidR="000E715A">
        <w:t>2013</w:t>
      </w:r>
    </w:p>
    <w:p w14:paraId="350BA619" w14:textId="5D8D9697" w:rsidR="00345EFA" w:rsidRDefault="000660D9" w:rsidP="00295D1D">
      <w:pPr>
        <w:numPr>
          <w:ilvl w:val="2"/>
          <w:numId w:val="1"/>
        </w:numPr>
        <w:ind w:right="-900"/>
      </w:pPr>
      <w:r>
        <w:t xml:space="preserve">Co-Director, </w:t>
      </w:r>
      <w:r w:rsidR="00E258D7">
        <w:t>Transfusion Medicine Education Outreach (to C</w:t>
      </w:r>
      <w:r>
        <w:t>onnecticut</w:t>
      </w:r>
      <w:r w:rsidR="00E258D7">
        <w:t xml:space="preserve"> hospitals), 2013-2022</w:t>
      </w:r>
    </w:p>
    <w:p w14:paraId="6B9B4B6F" w14:textId="77777777" w:rsidR="002B62F8" w:rsidRDefault="002B62F8" w:rsidP="00295D1D">
      <w:pPr>
        <w:numPr>
          <w:ilvl w:val="0"/>
          <w:numId w:val="1"/>
        </w:numPr>
        <w:ind w:right="-900"/>
      </w:pPr>
      <w:r>
        <w:t>Insti</w:t>
      </w:r>
      <w:r w:rsidR="000C777E">
        <w:t>t</w:t>
      </w:r>
      <w:r>
        <w:t>utional:</w:t>
      </w:r>
      <w:r>
        <w:tab/>
      </w:r>
    </w:p>
    <w:p w14:paraId="3FA9CF18" w14:textId="48F4856B" w:rsidR="00172274" w:rsidRDefault="000660D9" w:rsidP="00295D1D">
      <w:pPr>
        <w:numPr>
          <w:ilvl w:val="2"/>
          <w:numId w:val="1"/>
        </w:numPr>
        <w:tabs>
          <w:tab w:val="clear" w:pos="3960"/>
        </w:tabs>
        <w:ind w:right="-900"/>
      </w:pPr>
      <w:r>
        <w:lastRenderedPageBreak/>
        <w:t xml:space="preserve">Chair, </w:t>
      </w:r>
      <w:r w:rsidR="00172274">
        <w:t>Children’s Healthcare of Atlanta Trauma Massive Transfusion Committee</w:t>
      </w:r>
      <w:r>
        <w:t xml:space="preserve">, </w:t>
      </w:r>
      <w:r w:rsidR="00172274">
        <w:t>2006-2008</w:t>
      </w:r>
    </w:p>
    <w:p w14:paraId="707AA99A" w14:textId="532FB72E" w:rsidR="002B62F8" w:rsidRDefault="000660D9" w:rsidP="00295D1D">
      <w:pPr>
        <w:numPr>
          <w:ilvl w:val="2"/>
          <w:numId w:val="1"/>
        </w:numPr>
        <w:ind w:right="-900"/>
      </w:pPr>
      <w:r>
        <w:t xml:space="preserve">Member, </w:t>
      </w:r>
      <w:r w:rsidR="002B62F8">
        <w:t>Children’s Healthcare of Atlanta Transfusion        Committee, 2007-</w:t>
      </w:r>
      <w:r w:rsidR="000E715A">
        <w:t>2013</w:t>
      </w:r>
    </w:p>
    <w:p w14:paraId="2CC969A4" w14:textId="44E12FB6" w:rsidR="00172274" w:rsidRDefault="000660D9" w:rsidP="00295D1D">
      <w:pPr>
        <w:numPr>
          <w:ilvl w:val="2"/>
          <w:numId w:val="1"/>
        </w:numPr>
        <w:tabs>
          <w:tab w:val="clear" w:pos="3960"/>
        </w:tabs>
        <w:ind w:right="-900"/>
      </w:pPr>
      <w:r>
        <w:t xml:space="preserve">Member, </w:t>
      </w:r>
      <w:r w:rsidR="00172274">
        <w:t>Children’s Healthcare of Atlanta Trauma Committee, 2007-</w:t>
      </w:r>
      <w:r w:rsidR="000E715A">
        <w:t>2013</w:t>
      </w:r>
    </w:p>
    <w:p w14:paraId="45E6733F" w14:textId="14208A4C" w:rsidR="002B62F8" w:rsidRDefault="000660D9" w:rsidP="00295D1D">
      <w:pPr>
        <w:numPr>
          <w:ilvl w:val="2"/>
          <w:numId w:val="1"/>
        </w:numPr>
        <w:ind w:right="-900"/>
      </w:pPr>
      <w:r>
        <w:t xml:space="preserve">Member, </w:t>
      </w:r>
      <w:r w:rsidR="002B62F8">
        <w:t>Aflac Cancer and Blood Disorders Center Scientific Leaders Committee, 2009-</w:t>
      </w:r>
      <w:r w:rsidR="000E715A">
        <w:t>2013</w:t>
      </w:r>
    </w:p>
    <w:p w14:paraId="34E01A58" w14:textId="2A48BB6B" w:rsidR="002B62F8" w:rsidRDefault="000660D9" w:rsidP="00295D1D">
      <w:pPr>
        <w:numPr>
          <w:ilvl w:val="2"/>
          <w:numId w:val="1"/>
        </w:numPr>
        <w:tabs>
          <w:tab w:val="clear" w:pos="3960"/>
        </w:tabs>
        <w:ind w:right="-900"/>
      </w:pPr>
      <w:r>
        <w:t xml:space="preserve">Member, </w:t>
      </w:r>
      <w:r w:rsidR="0002534C">
        <w:t>Aflac Cancer and Blood Disorders Center, Director of Hematology Search Committee, 2009-2012</w:t>
      </w:r>
    </w:p>
    <w:p w14:paraId="434AD289" w14:textId="1EBC6C0B" w:rsidR="004E685E" w:rsidRDefault="004E685E" w:rsidP="00295D1D">
      <w:pPr>
        <w:numPr>
          <w:ilvl w:val="2"/>
          <w:numId w:val="1"/>
        </w:numPr>
        <w:tabs>
          <w:tab w:val="clear" w:pos="3960"/>
        </w:tabs>
        <w:ind w:right="-900"/>
      </w:pPr>
      <w:r>
        <w:t>Member, Scholarly Oversight Committee for Pediatric Hematology Oncology Fellows, 2010-2013</w:t>
      </w:r>
    </w:p>
    <w:p w14:paraId="145F6F5F" w14:textId="6725FBDA" w:rsidR="002B62F8" w:rsidRDefault="000660D9" w:rsidP="00295D1D">
      <w:pPr>
        <w:numPr>
          <w:ilvl w:val="2"/>
          <w:numId w:val="1"/>
        </w:numPr>
        <w:tabs>
          <w:tab w:val="clear" w:pos="3960"/>
        </w:tabs>
        <w:ind w:right="-900"/>
      </w:pPr>
      <w:r>
        <w:t xml:space="preserve">Member, </w:t>
      </w:r>
      <w:r w:rsidR="007A4E8B">
        <w:t>Emory Pediatric Residency Interview Committee, 201</w:t>
      </w:r>
      <w:r w:rsidR="004E685E">
        <w:t>0-2013</w:t>
      </w:r>
    </w:p>
    <w:p w14:paraId="2C405B57" w14:textId="56442BC6" w:rsidR="002B62F8" w:rsidRDefault="000660D9" w:rsidP="00295D1D">
      <w:pPr>
        <w:numPr>
          <w:ilvl w:val="2"/>
          <w:numId w:val="1"/>
        </w:numPr>
        <w:tabs>
          <w:tab w:val="clear" w:pos="3960"/>
        </w:tabs>
        <w:ind w:right="-900"/>
      </w:pPr>
      <w:r>
        <w:t xml:space="preserve">Member, </w:t>
      </w:r>
      <w:r w:rsidR="007A4E8B">
        <w:t>Children’s Healthcare of Atlanta Pediatric Research Retreat Abstract Review Committee, 2011-</w:t>
      </w:r>
      <w:r w:rsidR="00AF1928">
        <w:t>2013</w:t>
      </w:r>
    </w:p>
    <w:p w14:paraId="3BFCEB8D" w14:textId="78D6FC37" w:rsidR="007A4E8B" w:rsidRDefault="000660D9" w:rsidP="00295D1D">
      <w:pPr>
        <w:numPr>
          <w:ilvl w:val="2"/>
          <w:numId w:val="1"/>
        </w:numPr>
        <w:tabs>
          <w:tab w:val="clear" w:pos="3960"/>
        </w:tabs>
        <w:ind w:right="-900"/>
      </w:pPr>
      <w:r>
        <w:t>Member, E</w:t>
      </w:r>
      <w:r w:rsidR="007A4E8B">
        <w:t>mory Medical Student Research Day Review Committee, 2012-</w:t>
      </w:r>
      <w:r w:rsidR="000E715A">
        <w:t>2013</w:t>
      </w:r>
    </w:p>
    <w:p w14:paraId="70E55CFB" w14:textId="5A9CA756" w:rsidR="0081193C" w:rsidRDefault="000660D9" w:rsidP="00295D1D">
      <w:pPr>
        <w:numPr>
          <w:ilvl w:val="2"/>
          <w:numId w:val="1"/>
        </w:numPr>
        <w:tabs>
          <w:tab w:val="clear" w:pos="3960"/>
        </w:tabs>
        <w:ind w:right="-900"/>
      </w:pPr>
      <w:r>
        <w:t xml:space="preserve">Member, </w:t>
      </w:r>
      <w:r w:rsidR="0081193C">
        <w:t>Emory University Research Council Grant Review Committee, 2012-</w:t>
      </w:r>
      <w:r w:rsidR="000E715A">
        <w:t>2013</w:t>
      </w:r>
    </w:p>
    <w:p w14:paraId="2A2D0471" w14:textId="0D3C37FB" w:rsidR="0032775D" w:rsidRDefault="000660D9" w:rsidP="00295D1D">
      <w:pPr>
        <w:numPr>
          <w:ilvl w:val="2"/>
          <w:numId w:val="1"/>
        </w:numPr>
        <w:tabs>
          <w:tab w:val="clear" w:pos="3960"/>
        </w:tabs>
        <w:ind w:right="-900"/>
      </w:pPr>
      <w:r>
        <w:t xml:space="preserve">Member, </w:t>
      </w:r>
      <w:r w:rsidR="0032775D">
        <w:t>Children’s Healthcare of Atlanta Aflac Quality Guidelines Committee, Chairperson of Transfusion Medicine group, 2012-</w:t>
      </w:r>
      <w:r w:rsidR="000E715A">
        <w:t>2013</w:t>
      </w:r>
    </w:p>
    <w:p w14:paraId="5A3C5879" w14:textId="4C44700F" w:rsidR="004E685E" w:rsidRDefault="004E685E" w:rsidP="00295D1D">
      <w:pPr>
        <w:numPr>
          <w:ilvl w:val="2"/>
          <w:numId w:val="1"/>
        </w:numPr>
        <w:tabs>
          <w:tab w:val="clear" w:pos="3960"/>
        </w:tabs>
        <w:ind w:right="-900"/>
      </w:pPr>
      <w:r>
        <w:t>Member, EPIC Optimization Committee for Transfusion Medicine at Children’s Healthcare of Atlanta, 2012-2013</w:t>
      </w:r>
    </w:p>
    <w:p w14:paraId="1C103540" w14:textId="63FD1BB0" w:rsidR="0032775D" w:rsidRDefault="00CD4656" w:rsidP="00295D1D">
      <w:pPr>
        <w:numPr>
          <w:ilvl w:val="2"/>
          <w:numId w:val="1"/>
        </w:numPr>
        <w:tabs>
          <w:tab w:val="clear" w:pos="3960"/>
        </w:tabs>
        <w:ind w:right="-900"/>
      </w:pPr>
      <w:r>
        <w:t xml:space="preserve">Chair, </w:t>
      </w:r>
      <w:r w:rsidR="0032775D">
        <w:t>Children’s Healthcare of Atlanta Aflac Clinical Quality Improvement Committee</w:t>
      </w:r>
      <w:r w:rsidR="001A0A9C">
        <w:t xml:space="preserve"> in Hematology</w:t>
      </w:r>
      <w:r w:rsidR="0032775D">
        <w:t>,</w:t>
      </w:r>
      <w:r>
        <w:t xml:space="preserve"> </w:t>
      </w:r>
      <w:r w:rsidR="0032775D">
        <w:t>2013</w:t>
      </w:r>
    </w:p>
    <w:p w14:paraId="34D795B1" w14:textId="62AB2185" w:rsidR="00080494" w:rsidRDefault="00CD4656" w:rsidP="00295D1D">
      <w:pPr>
        <w:numPr>
          <w:ilvl w:val="2"/>
          <w:numId w:val="1"/>
        </w:numPr>
        <w:tabs>
          <w:tab w:val="clear" w:pos="3960"/>
        </w:tabs>
        <w:ind w:right="-900"/>
      </w:pPr>
      <w:r>
        <w:t>Member (Hematology/Transfusion Medicine representative),</w:t>
      </w:r>
      <w:r w:rsidR="008026B6">
        <w:t xml:space="preserve"> </w:t>
      </w:r>
      <w:r w:rsidR="00080494">
        <w:t>Severe Brain Injury Committee, 2013</w:t>
      </w:r>
    </w:p>
    <w:p w14:paraId="5A31DBA2" w14:textId="1A3EBDD2" w:rsidR="008C27B9" w:rsidRDefault="008C27B9" w:rsidP="00295D1D">
      <w:pPr>
        <w:numPr>
          <w:ilvl w:val="2"/>
          <w:numId w:val="1"/>
        </w:numPr>
        <w:tabs>
          <w:tab w:val="clear" w:pos="3960"/>
        </w:tabs>
        <w:ind w:right="-900"/>
      </w:pPr>
      <w:r>
        <w:t>Member, Yale New Haven Hospital Anticoagulation Reversal Committee, 2013-2014</w:t>
      </w:r>
    </w:p>
    <w:p w14:paraId="456DC9DE" w14:textId="395B9075" w:rsidR="00A020E5" w:rsidRDefault="00554C39" w:rsidP="00295D1D">
      <w:pPr>
        <w:numPr>
          <w:ilvl w:val="2"/>
          <w:numId w:val="1"/>
        </w:numPr>
        <w:tabs>
          <w:tab w:val="clear" w:pos="3960"/>
        </w:tabs>
        <w:ind w:right="-900"/>
      </w:pPr>
      <w:r>
        <w:t>Co-leader</w:t>
      </w:r>
      <w:r w:rsidR="00A020E5">
        <w:t xml:space="preserve">, Yale </w:t>
      </w:r>
      <w:r w:rsidR="000D7DF0">
        <w:t xml:space="preserve">New Haven Hospital </w:t>
      </w:r>
      <w:r w:rsidR="00A020E5">
        <w:t xml:space="preserve">Coagulation Factor </w:t>
      </w:r>
      <w:r w:rsidR="00A85B3E">
        <w:t>Program</w:t>
      </w:r>
      <w:r w:rsidR="00A07775">
        <w:t>, 2013-2017</w:t>
      </w:r>
    </w:p>
    <w:p w14:paraId="3A8746DB" w14:textId="7EB4EBA3" w:rsidR="00554C39" w:rsidRDefault="00087415" w:rsidP="00295D1D">
      <w:pPr>
        <w:numPr>
          <w:ilvl w:val="2"/>
          <w:numId w:val="1"/>
        </w:numPr>
        <w:tabs>
          <w:tab w:val="clear" w:pos="3960"/>
        </w:tabs>
        <w:ind w:right="-900"/>
      </w:pPr>
      <w:r>
        <w:t>Leader (Transfusion Medicine and Apheresis), Yale New Haven Hospital/Health</w:t>
      </w:r>
      <w:r w:rsidR="00570880">
        <w:t>care System</w:t>
      </w:r>
      <w:r>
        <w:t xml:space="preserve"> EPIC Order Optimization, 2013-2022</w:t>
      </w:r>
    </w:p>
    <w:p w14:paraId="7DC0D52E" w14:textId="788AD76A" w:rsidR="001A51B9" w:rsidRDefault="001A51B9" w:rsidP="00295D1D">
      <w:pPr>
        <w:numPr>
          <w:ilvl w:val="2"/>
          <w:numId w:val="1"/>
        </w:numPr>
        <w:tabs>
          <w:tab w:val="clear" w:pos="3960"/>
        </w:tabs>
        <w:ind w:right="-900"/>
      </w:pPr>
      <w:r>
        <w:t>Member, Yale University Transfusion and Blood Utilization Committee, 2013-2022</w:t>
      </w:r>
    </w:p>
    <w:p w14:paraId="3EC6305A" w14:textId="369FEE91" w:rsidR="00AF1928" w:rsidRDefault="004E685E" w:rsidP="00295D1D">
      <w:pPr>
        <w:numPr>
          <w:ilvl w:val="2"/>
          <w:numId w:val="1"/>
        </w:numPr>
        <w:tabs>
          <w:tab w:val="clear" w:pos="3960"/>
        </w:tabs>
        <w:ind w:right="-900"/>
      </w:pPr>
      <w:r>
        <w:t>Member (Transfusion Medicine representative), Yale Clinical Pathology Fellowships Clinical Competency Committee, 2013-2022</w:t>
      </w:r>
    </w:p>
    <w:p w14:paraId="308FF5B0" w14:textId="5DC1EF17" w:rsidR="00A82886" w:rsidRDefault="00A82886" w:rsidP="00295D1D">
      <w:pPr>
        <w:numPr>
          <w:ilvl w:val="2"/>
          <w:numId w:val="1"/>
        </w:numPr>
        <w:tabs>
          <w:tab w:val="clear" w:pos="3960"/>
        </w:tabs>
        <w:ind w:right="-900"/>
      </w:pPr>
      <w:r>
        <w:t>Member, Yale New Haven Hospital Clinical Redesign to Decrease Blood Wastage, 2015-2016</w:t>
      </w:r>
    </w:p>
    <w:p w14:paraId="3F13958F" w14:textId="2F70C4B2" w:rsidR="000D1D87" w:rsidRDefault="000D1D87" w:rsidP="00295D1D">
      <w:pPr>
        <w:numPr>
          <w:ilvl w:val="2"/>
          <w:numId w:val="1"/>
        </w:numPr>
      </w:pPr>
      <w:r w:rsidRPr="000D1D87">
        <w:t xml:space="preserve">Member, Yale University Department of Laboratory Medicine Physician Scientist and </w:t>
      </w:r>
      <w:r w:rsidRPr="000D1D87">
        <w:lastRenderedPageBreak/>
        <w:t>Clinical Educator Search Committees, 2015-2022</w:t>
      </w:r>
    </w:p>
    <w:p w14:paraId="528C7CAB" w14:textId="1A6BE810" w:rsidR="005851FC" w:rsidRDefault="005851FC" w:rsidP="00295D1D">
      <w:pPr>
        <w:numPr>
          <w:ilvl w:val="2"/>
          <w:numId w:val="1"/>
        </w:numPr>
        <w:tabs>
          <w:tab w:val="clear" w:pos="3960"/>
        </w:tabs>
        <w:ind w:right="-900"/>
      </w:pPr>
      <w:r>
        <w:t xml:space="preserve">Member, Yale University </w:t>
      </w:r>
      <w:r w:rsidR="001B7360">
        <w:t>Scholarly Oversight Committee (Pediatric Hematology/Oncology), 2016-2018; 2021-2022</w:t>
      </w:r>
    </w:p>
    <w:p w14:paraId="164F67FE" w14:textId="12AB1DDB" w:rsidR="00124047" w:rsidRDefault="00124047" w:rsidP="00295D1D">
      <w:pPr>
        <w:numPr>
          <w:ilvl w:val="2"/>
          <w:numId w:val="1"/>
        </w:numPr>
        <w:tabs>
          <w:tab w:val="clear" w:pos="3960"/>
        </w:tabs>
        <w:ind w:right="-900"/>
      </w:pPr>
      <w:r>
        <w:t xml:space="preserve">Member, Yale University </w:t>
      </w:r>
      <w:proofErr w:type="gramStart"/>
      <w:r>
        <w:t>Masters in Clinical Research</w:t>
      </w:r>
      <w:proofErr w:type="gramEnd"/>
      <w:r>
        <w:t xml:space="preserve"> Scholarly Oversight Committee, 2017-2019</w:t>
      </w:r>
    </w:p>
    <w:p w14:paraId="28211861" w14:textId="40F443F9" w:rsidR="00124047" w:rsidRDefault="00124047" w:rsidP="00295D1D">
      <w:pPr>
        <w:numPr>
          <w:ilvl w:val="2"/>
          <w:numId w:val="1"/>
        </w:numPr>
        <w:tabs>
          <w:tab w:val="clear" w:pos="3960"/>
        </w:tabs>
        <w:ind w:right="-900"/>
      </w:pPr>
      <w:r>
        <w:t>Member, Yale University Investigative Medicine Thesis Committee, 2017-2020</w:t>
      </w:r>
    </w:p>
    <w:p w14:paraId="75E07D66" w14:textId="06DBDC23" w:rsidR="000D1D87" w:rsidRDefault="000D1D87" w:rsidP="00295D1D">
      <w:pPr>
        <w:numPr>
          <w:ilvl w:val="2"/>
          <w:numId w:val="1"/>
        </w:numPr>
        <w:tabs>
          <w:tab w:val="clear" w:pos="3960"/>
        </w:tabs>
        <w:ind w:right="-900"/>
      </w:pPr>
      <w:r>
        <w:t>Member, Yale University Department of Laboratory Medicine Executive Appointments and Promotions Committee, 2017-2022</w:t>
      </w:r>
    </w:p>
    <w:p w14:paraId="3B98E250" w14:textId="44332CD2" w:rsidR="000D1D87" w:rsidRDefault="000D1D87" w:rsidP="00295D1D">
      <w:pPr>
        <w:numPr>
          <w:ilvl w:val="2"/>
          <w:numId w:val="1"/>
        </w:numPr>
        <w:tabs>
          <w:tab w:val="clear" w:pos="3960"/>
        </w:tabs>
        <w:ind w:right="-900"/>
      </w:pPr>
      <w:r>
        <w:t>Member, Yale University Department of Laboratory Medicine, Clinician Educator Search Committee, 2017-2019</w:t>
      </w:r>
    </w:p>
    <w:p w14:paraId="7BA9FBB3" w14:textId="17FFE337" w:rsidR="000D1D87" w:rsidRDefault="000D1D87" w:rsidP="00295D1D">
      <w:pPr>
        <w:numPr>
          <w:ilvl w:val="2"/>
          <w:numId w:val="1"/>
        </w:numPr>
        <w:tabs>
          <w:tab w:val="clear" w:pos="3960"/>
        </w:tabs>
        <w:ind w:right="-900"/>
      </w:pPr>
      <w:r>
        <w:t xml:space="preserve">Member, Yale University Department of Laboratory Medicine Executive Finance </w:t>
      </w:r>
      <w:r w:rsidR="001B4634">
        <w:t>C</w:t>
      </w:r>
      <w:r>
        <w:t>ommittee, 2018-2022</w:t>
      </w:r>
    </w:p>
    <w:p w14:paraId="70F49BCC" w14:textId="09C5654B" w:rsidR="005C7123" w:rsidRDefault="005C7123" w:rsidP="00295D1D">
      <w:pPr>
        <w:numPr>
          <w:ilvl w:val="2"/>
          <w:numId w:val="1"/>
        </w:numPr>
        <w:tabs>
          <w:tab w:val="clear" w:pos="3960"/>
        </w:tabs>
        <w:ind w:right="-900"/>
      </w:pPr>
      <w:r>
        <w:t>Member, Yale New Haven Hospital Obstetrics/Blood Bank Working Group, 2019-2022</w:t>
      </w:r>
    </w:p>
    <w:p w14:paraId="70C47278" w14:textId="382CBAB7" w:rsidR="000A4AFD" w:rsidRDefault="000A4AFD" w:rsidP="00295D1D">
      <w:pPr>
        <w:numPr>
          <w:ilvl w:val="2"/>
          <w:numId w:val="1"/>
        </w:numPr>
        <w:tabs>
          <w:tab w:val="clear" w:pos="3960"/>
        </w:tabs>
        <w:ind w:right="-900"/>
      </w:pPr>
      <w:r>
        <w:t xml:space="preserve">Member, Yale </w:t>
      </w:r>
      <w:r w:rsidR="00662617">
        <w:t>Chimeric Antigen Receptor (</w:t>
      </w:r>
      <w:r>
        <w:t>CAR</w:t>
      </w:r>
      <w:r w:rsidR="00662617">
        <w:t>)</w:t>
      </w:r>
      <w:r>
        <w:t xml:space="preserve"> T-cell Steering Committee, 2018-2022</w:t>
      </w:r>
    </w:p>
    <w:p w14:paraId="74CBB43A" w14:textId="68DE5AD8" w:rsidR="000A4AFD" w:rsidRDefault="000A4AFD" w:rsidP="00295D1D">
      <w:pPr>
        <w:numPr>
          <w:ilvl w:val="2"/>
          <w:numId w:val="1"/>
        </w:numPr>
        <w:tabs>
          <w:tab w:val="clear" w:pos="3960"/>
        </w:tabs>
        <w:ind w:right="-900"/>
      </w:pPr>
      <w:r>
        <w:t>Member, Yale Cellular Therapies Safety and Feasibility Committee, 2018-2022</w:t>
      </w:r>
    </w:p>
    <w:p w14:paraId="7D9EB233" w14:textId="4F3926F8" w:rsidR="00993D95" w:rsidRDefault="00993D95" w:rsidP="00295D1D">
      <w:pPr>
        <w:numPr>
          <w:ilvl w:val="2"/>
          <w:numId w:val="1"/>
        </w:numPr>
        <w:tabs>
          <w:tab w:val="clear" w:pos="3960"/>
        </w:tabs>
        <w:ind w:right="-900"/>
      </w:pPr>
      <w:r>
        <w:t xml:space="preserve">Member, Yale University </w:t>
      </w:r>
      <w:r w:rsidR="00FC0E99">
        <w:t xml:space="preserve">Term </w:t>
      </w:r>
      <w:r>
        <w:t>Appointments and Promotions Committee, 2020-2022</w:t>
      </w:r>
    </w:p>
    <w:p w14:paraId="4B141443" w14:textId="5345DFA3" w:rsidR="004E685E" w:rsidRDefault="004E685E" w:rsidP="00295D1D">
      <w:pPr>
        <w:numPr>
          <w:ilvl w:val="2"/>
          <w:numId w:val="1"/>
        </w:numPr>
        <w:tabs>
          <w:tab w:val="clear" w:pos="3960"/>
        </w:tabs>
        <w:ind w:right="-900"/>
      </w:pPr>
      <w:r>
        <w:t>Member, Yale University Scholar Awards Committee, 2020-2021</w:t>
      </w:r>
    </w:p>
    <w:p w14:paraId="3AA13F57" w14:textId="584F404A" w:rsidR="0053194D" w:rsidRDefault="0053194D" w:rsidP="00295D1D">
      <w:pPr>
        <w:numPr>
          <w:ilvl w:val="2"/>
          <w:numId w:val="1"/>
        </w:numPr>
        <w:tabs>
          <w:tab w:val="clear" w:pos="3960"/>
        </w:tabs>
        <w:ind w:right="-900"/>
      </w:pPr>
      <w:r>
        <w:t xml:space="preserve">Member (Laboratory Medicine representative), </w:t>
      </w:r>
      <w:r w:rsidR="00993D95">
        <w:t xml:space="preserve">Dean’s </w:t>
      </w:r>
      <w:r>
        <w:t xml:space="preserve">Yale </w:t>
      </w:r>
      <w:r w:rsidR="00993D95">
        <w:t xml:space="preserve">University </w:t>
      </w:r>
      <w:r>
        <w:t xml:space="preserve">Interdisciplinary Working Group, </w:t>
      </w:r>
      <w:r w:rsidR="00993D95">
        <w:t>2020-2021</w:t>
      </w:r>
    </w:p>
    <w:p w14:paraId="4DAA180B" w14:textId="3BDCD78A" w:rsidR="00993D95" w:rsidRDefault="00993D95" w:rsidP="00295D1D">
      <w:pPr>
        <w:numPr>
          <w:ilvl w:val="2"/>
          <w:numId w:val="1"/>
        </w:numPr>
        <w:tabs>
          <w:tab w:val="clear" w:pos="3960"/>
        </w:tabs>
        <w:ind w:right="-900"/>
      </w:pPr>
      <w:r>
        <w:t>Member (Laboratory Medicine representative), Dean’s Yale University Translational Medicine Working Group, 2020-2021</w:t>
      </w:r>
    </w:p>
    <w:p w14:paraId="0266816C" w14:textId="462374DD" w:rsidR="00993D95" w:rsidRDefault="00993D95" w:rsidP="00295D1D">
      <w:pPr>
        <w:numPr>
          <w:ilvl w:val="2"/>
          <w:numId w:val="1"/>
        </w:numPr>
        <w:tabs>
          <w:tab w:val="clear" w:pos="3960"/>
        </w:tabs>
        <w:ind w:right="-900"/>
      </w:pPr>
      <w:r>
        <w:t>Member, Yale University COVID Advanced Therapies Group, 2020-2021</w:t>
      </w:r>
    </w:p>
    <w:p w14:paraId="503BC3FF" w14:textId="2F5091C0" w:rsidR="00993D95" w:rsidRDefault="00993D95" w:rsidP="00295D1D">
      <w:pPr>
        <w:numPr>
          <w:ilvl w:val="2"/>
          <w:numId w:val="1"/>
        </w:numPr>
        <w:tabs>
          <w:tab w:val="clear" w:pos="3960"/>
        </w:tabs>
        <w:ind w:right="-900"/>
      </w:pPr>
      <w:r>
        <w:t>Member, Yale University Department of Pediatric</w:t>
      </w:r>
      <w:r w:rsidR="00124047">
        <w:t>s Search Committee for Chair (Hematology/Oncology), 2020-2021</w:t>
      </w:r>
    </w:p>
    <w:p w14:paraId="370935C6" w14:textId="6C9C08F1" w:rsidR="00993D95" w:rsidRDefault="00993D95" w:rsidP="00295D1D">
      <w:pPr>
        <w:numPr>
          <w:ilvl w:val="2"/>
          <w:numId w:val="1"/>
        </w:numPr>
        <w:tabs>
          <w:tab w:val="clear" w:pos="3960"/>
        </w:tabs>
        <w:ind w:right="-900"/>
      </w:pPr>
      <w:r>
        <w:t>Member, Yale University COVID Clinical Trials Committee, 2020-2022</w:t>
      </w:r>
    </w:p>
    <w:p w14:paraId="39100634" w14:textId="7F980AAF" w:rsidR="001A1D44" w:rsidRDefault="001A1D44" w:rsidP="00295D1D">
      <w:pPr>
        <w:numPr>
          <w:ilvl w:val="2"/>
          <w:numId w:val="1"/>
        </w:numPr>
        <w:tabs>
          <w:tab w:val="clear" w:pos="3960"/>
        </w:tabs>
        <w:ind w:right="-900"/>
      </w:pPr>
      <w:r>
        <w:t>Founding Member and Chair, Yale Department of Laboratory Medicine Council on Diversity, Equity, and Inclusion, 2021-2022</w:t>
      </w:r>
    </w:p>
    <w:p w14:paraId="06DEC6E0" w14:textId="2251FB7F" w:rsidR="0089769B" w:rsidRDefault="00110B78" w:rsidP="00753684">
      <w:pPr>
        <w:tabs>
          <w:tab w:val="left" w:pos="90"/>
        </w:tabs>
        <w:ind w:right="-900"/>
      </w:pPr>
      <w:r>
        <w:t xml:space="preserve">14. </w:t>
      </w:r>
      <w:r w:rsidR="00753684">
        <w:t>Peer</w:t>
      </w:r>
      <w:r w:rsidR="00CC60A2">
        <w:t xml:space="preserve"> Review Activities:</w:t>
      </w:r>
    </w:p>
    <w:p w14:paraId="38EA1F2A" w14:textId="6108029A" w:rsidR="00CC60A2" w:rsidRDefault="00FE2721" w:rsidP="00C67802">
      <w:pPr>
        <w:tabs>
          <w:tab w:val="left" w:pos="90"/>
          <w:tab w:val="left" w:pos="2160"/>
        </w:tabs>
        <w:ind w:right="-900"/>
      </w:pPr>
      <w:r>
        <w:tab/>
      </w:r>
      <w:r>
        <w:tab/>
        <w:t xml:space="preserve">a. </w:t>
      </w:r>
      <w:r w:rsidR="00CC4A04">
        <w:t xml:space="preserve"> Grants:</w:t>
      </w:r>
    </w:p>
    <w:p w14:paraId="79E0B14D" w14:textId="088BA957" w:rsidR="00383349" w:rsidRDefault="00CC4A04" w:rsidP="00C67802">
      <w:pPr>
        <w:tabs>
          <w:tab w:val="left" w:pos="90"/>
          <w:tab w:val="left" w:pos="2160"/>
        </w:tabs>
        <w:ind w:right="-900"/>
      </w:pPr>
      <w:r>
        <w:tab/>
      </w:r>
      <w:r>
        <w:tab/>
      </w:r>
      <w:r>
        <w:tab/>
      </w:r>
      <w:r w:rsidR="00C67802">
        <w:tab/>
      </w:r>
      <w:proofErr w:type="spellStart"/>
      <w:r>
        <w:t>i</w:t>
      </w:r>
      <w:proofErr w:type="spellEnd"/>
      <w:r>
        <w:t>.  National/International:</w:t>
      </w:r>
    </w:p>
    <w:p w14:paraId="1DAE11A1" w14:textId="0C5E2407" w:rsidR="00383349" w:rsidRPr="00383349" w:rsidRDefault="00383349" w:rsidP="00295D1D">
      <w:pPr>
        <w:numPr>
          <w:ilvl w:val="0"/>
          <w:numId w:val="11"/>
        </w:numPr>
      </w:pPr>
      <w:r w:rsidRPr="00383349">
        <w:lastRenderedPageBreak/>
        <w:t>Member, National Blood Foundation Grants Review Committee, 20</w:t>
      </w:r>
      <w:r w:rsidR="00FD7001">
        <w:t>0</w:t>
      </w:r>
      <w:r w:rsidRPr="00383349">
        <w:t>7-2016</w:t>
      </w:r>
    </w:p>
    <w:p w14:paraId="172C1F21" w14:textId="45A14CD9" w:rsidR="00E34DDF" w:rsidRDefault="00A5189D" w:rsidP="00295D1D">
      <w:pPr>
        <w:numPr>
          <w:ilvl w:val="0"/>
          <w:numId w:val="11"/>
        </w:numPr>
        <w:tabs>
          <w:tab w:val="left" w:pos="90"/>
          <w:tab w:val="left" w:pos="4320"/>
        </w:tabs>
        <w:ind w:right="-900"/>
      </w:pPr>
      <w:r>
        <w:t>Member, Canadian Blood Services Grant Review Panel, 2014-2019 and 2021-202</w:t>
      </w:r>
      <w:r w:rsidR="0043767D">
        <w:t>2</w:t>
      </w:r>
    </w:p>
    <w:p w14:paraId="2339F000" w14:textId="2B1092BA" w:rsidR="0043767D" w:rsidRDefault="0043767D" w:rsidP="00295D1D">
      <w:pPr>
        <w:numPr>
          <w:ilvl w:val="0"/>
          <w:numId w:val="11"/>
        </w:numPr>
        <w:tabs>
          <w:tab w:val="left" w:pos="90"/>
          <w:tab w:val="left" w:pos="2160"/>
        </w:tabs>
        <w:ind w:right="-900"/>
      </w:pPr>
      <w:r>
        <w:t>Member, Department of Defense</w:t>
      </w:r>
      <w:r w:rsidR="00706709">
        <w:t xml:space="preserve"> Grant Review Panel, 2014-2015</w:t>
      </w:r>
      <w:r w:rsidR="0073445F">
        <w:t xml:space="preserve"> and 2018</w:t>
      </w:r>
    </w:p>
    <w:p w14:paraId="1F6EB0EA" w14:textId="2CB43157" w:rsidR="0073445F" w:rsidRDefault="0073445F" w:rsidP="00295D1D">
      <w:pPr>
        <w:numPr>
          <w:ilvl w:val="0"/>
          <w:numId w:val="11"/>
        </w:numPr>
      </w:pPr>
      <w:r w:rsidRPr="0073445F">
        <w:t>Ad Hoc member, NHLBI K08/K01 Study Section, 2016</w:t>
      </w:r>
    </w:p>
    <w:p w14:paraId="17D5AF40" w14:textId="44C44A1F" w:rsidR="0075096C" w:rsidRPr="0073445F" w:rsidRDefault="0075096C" w:rsidP="00295D1D">
      <w:pPr>
        <w:numPr>
          <w:ilvl w:val="0"/>
          <w:numId w:val="11"/>
        </w:numPr>
      </w:pPr>
      <w:r>
        <w:t>Chair, National Blood Foundation Early Career Grant Review Panel, 2016-2019</w:t>
      </w:r>
    </w:p>
    <w:p w14:paraId="0AAA5127" w14:textId="72393C55" w:rsidR="0073445F" w:rsidRDefault="0073445F" w:rsidP="00295D1D">
      <w:pPr>
        <w:numPr>
          <w:ilvl w:val="0"/>
          <w:numId w:val="11"/>
        </w:numPr>
        <w:tabs>
          <w:tab w:val="left" w:pos="90"/>
          <w:tab w:val="left" w:pos="2160"/>
        </w:tabs>
        <w:ind w:right="-900"/>
      </w:pPr>
      <w:r>
        <w:t xml:space="preserve">Member, </w:t>
      </w:r>
      <w:proofErr w:type="spellStart"/>
      <w:r>
        <w:t>Sanquin</w:t>
      </w:r>
      <w:proofErr w:type="spellEnd"/>
      <w:r>
        <w:t xml:space="preserve"> Blood Services Grant Review Panel, 2017-2020</w:t>
      </w:r>
    </w:p>
    <w:p w14:paraId="18CC74B4" w14:textId="15C3DD6B" w:rsidR="0073445F" w:rsidRDefault="0073445F" w:rsidP="00295D1D">
      <w:pPr>
        <w:numPr>
          <w:ilvl w:val="0"/>
          <w:numId w:val="11"/>
        </w:numPr>
        <w:tabs>
          <w:tab w:val="left" w:pos="90"/>
          <w:tab w:val="left" w:pos="2160"/>
        </w:tabs>
        <w:ind w:right="-900"/>
      </w:pPr>
      <w:r>
        <w:t>Ad Hoc Member, NHLBI Transfusion Medicine Study Section, 2017-2020</w:t>
      </w:r>
    </w:p>
    <w:p w14:paraId="4CB69DCA" w14:textId="506BA4DA" w:rsidR="0073445F" w:rsidRDefault="0073445F" w:rsidP="00295D1D">
      <w:pPr>
        <w:numPr>
          <w:ilvl w:val="0"/>
          <w:numId w:val="11"/>
        </w:numPr>
        <w:tabs>
          <w:tab w:val="left" w:pos="90"/>
          <w:tab w:val="left" w:pos="2160"/>
        </w:tabs>
        <w:ind w:right="-900"/>
      </w:pPr>
      <w:r>
        <w:t>Ad Hoc member, NHLBI K35 Study Section, 2019</w:t>
      </w:r>
    </w:p>
    <w:p w14:paraId="4CA011FE" w14:textId="542B321A" w:rsidR="00A05F11" w:rsidRDefault="00A05F11" w:rsidP="00295D1D">
      <w:pPr>
        <w:numPr>
          <w:ilvl w:val="0"/>
          <w:numId w:val="11"/>
        </w:numPr>
        <w:tabs>
          <w:tab w:val="left" w:pos="90"/>
          <w:tab w:val="left" w:pos="2160"/>
        </w:tabs>
        <w:ind w:right="-900"/>
      </w:pPr>
      <w:r>
        <w:t xml:space="preserve">Ad Hoc member, NIAID </w:t>
      </w:r>
      <w:r w:rsidR="00E46DCA">
        <w:t xml:space="preserve">Study Section, </w:t>
      </w:r>
      <w:r w:rsidRPr="00A05F11">
        <w:t>Collaborative Cross (CC) Mouse Model Generation and Discovery of Immunoregulatory Mechanisms</w:t>
      </w:r>
      <w:r w:rsidR="00E46DCA">
        <w:t>, 2020</w:t>
      </w:r>
    </w:p>
    <w:p w14:paraId="25F9245E" w14:textId="07898BF3" w:rsidR="00004D3F" w:rsidRDefault="0073445F" w:rsidP="00D528BE">
      <w:pPr>
        <w:numPr>
          <w:ilvl w:val="0"/>
          <w:numId w:val="11"/>
        </w:numPr>
        <w:tabs>
          <w:tab w:val="left" w:pos="90"/>
          <w:tab w:val="left" w:pos="2160"/>
        </w:tabs>
        <w:ind w:right="-900"/>
      </w:pPr>
      <w:r>
        <w:t>Standing Member, NHLBI K08/K01 Study Section, 2020-2022</w:t>
      </w:r>
    </w:p>
    <w:p w14:paraId="4857CC1C" w14:textId="407FAECC" w:rsidR="00004D3F" w:rsidRDefault="00CC4A04" w:rsidP="00753684">
      <w:pPr>
        <w:tabs>
          <w:tab w:val="left" w:pos="90"/>
        </w:tabs>
        <w:ind w:right="-900"/>
      </w:pPr>
      <w:r>
        <w:tab/>
      </w:r>
      <w:r>
        <w:tab/>
      </w:r>
      <w:r>
        <w:tab/>
      </w:r>
      <w:r w:rsidR="00ED2291">
        <w:tab/>
      </w:r>
      <w:r w:rsidR="00ED2291">
        <w:tab/>
      </w:r>
      <w:r w:rsidR="00ED2291">
        <w:tab/>
      </w:r>
    </w:p>
    <w:p w14:paraId="368E646E" w14:textId="3ABA0BC1" w:rsidR="00383349" w:rsidRDefault="00004D3F" w:rsidP="00383349">
      <w:pPr>
        <w:tabs>
          <w:tab w:val="left" w:pos="90"/>
        </w:tabs>
        <w:ind w:right="-900"/>
      </w:pPr>
      <w:r>
        <w:tab/>
      </w:r>
      <w:r>
        <w:tab/>
      </w:r>
      <w:r>
        <w:tab/>
      </w:r>
      <w:r w:rsidR="00ED2291">
        <w:tab/>
      </w:r>
      <w:r w:rsidR="00ED2291">
        <w:tab/>
      </w:r>
      <w:r w:rsidR="00ED2291">
        <w:tab/>
      </w:r>
      <w:r>
        <w:t>ii.  Ins</w:t>
      </w:r>
      <w:r w:rsidR="00A5189D">
        <w:t>t</w:t>
      </w:r>
      <w:r>
        <w:t>itutional:</w:t>
      </w:r>
    </w:p>
    <w:p w14:paraId="4E656681" w14:textId="286858C5" w:rsidR="00ED2291" w:rsidRDefault="00ED2291" w:rsidP="00295D1D">
      <w:pPr>
        <w:numPr>
          <w:ilvl w:val="0"/>
          <w:numId w:val="12"/>
        </w:numPr>
        <w:tabs>
          <w:tab w:val="left" w:pos="90"/>
        </w:tabs>
        <w:ind w:right="-900"/>
      </w:pPr>
      <w:r>
        <w:t>Member, Emory University Research Council Grant Committee, 2011-2013</w:t>
      </w:r>
    </w:p>
    <w:p w14:paraId="4622395C" w14:textId="59D9AD50" w:rsidR="003F627A" w:rsidRDefault="003F627A" w:rsidP="00295D1D">
      <w:pPr>
        <w:numPr>
          <w:ilvl w:val="0"/>
          <w:numId w:val="12"/>
        </w:numPr>
        <w:tabs>
          <w:tab w:val="left" w:pos="90"/>
        </w:tabs>
        <w:ind w:right="-900"/>
      </w:pPr>
      <w:r>
        <w:t>Member, Yale Cooperative of Excellence in Hematology Pilot Grant Review Committee, 2018-2020</w:t>
      </w:r>
    </w:p>
    <w:p w14:paraId="39168402" w14:textId="4EBDD400" w:rsidR="00ED2291" w:rsidRDefault="00ED2291" w:rsidP="00295D1D">
      <w:pPr>
        <w:numPr>
          <w:ilvl w:val="0"/>
          <w:numId w:val="12"/>
        </w:numPr>
        <w:tabs>
          <w:tab w:val="left" w:pos="90"/>
        </w:tabs>
        <w:ind w:right="-900"/>
      </w:pPr>
      <w:r>
        <w:t>Member, Yale Scholar Awards Committee, 2020-2021</w:t>
      </w:r>
    </w:p>
    <w:p w14:paraId="637AE57B" w14:textId="4B829937" w:rsidR="00884657" w:rsidRDefault="00725A07" w:rsidP="00295D1D">
      <w:pPr>
        <w:numPr>
          <w:ilvl w:val="0"/>
          <w:numId w:val="13"/>
        </w:numPr>
        <w:tabs>
          <w:tab w:val="left" w:pos="90"/>
        </w:tabs>
        <w:ind w:right="-900"/>
      </w:pPr>
      <w:r>
        <w:t>Manuscripts</w:t>
      </w:r>
      <w:r w:rsidR="0006533E">
        <w:t>:</w:t>
      </w:r>
    </w:p>
    <w:p w14:paraId="294F197C" w14:textId="77777777" w:rsidR="009D11CF" w:rsidRDefault="009D11CF" w:rsidP="00295D1D">
      <w:pPr>
        <w:numPr>
          <w:ilvl w:val="8"/>
          <w:numId w:val="13"/>
        </w:numPr>
        <w:tabs>
          <w:tab w:val="left" w:pos="90"/>
        </w:tabs>
        <w:ind w:right="-900"/>
      </w:pPr>
      <w:r>
        <w:t>Reviewer, Transfusion, 2006-present</w:t>
      </w:r>
    </w:p>
    <w:p w14:paraId="67D2C9A0" w14:textId="7B73379C" w:rsidR="009D11CF" w:rsidRDefault="009D11CF" w:rsidP="00295D1D">
      <w:pPr>
        <w:numPr>
          <w:ilvl w:val="8"/>
          <w:numId w:val="13"/>
        </w:numPr>
        <w:tabs>
          <w:tab w:val="left" w:pos="90"/>
        </w:tabs>
        <w:ind w:right="-900"/>
      </w:pPr>
      <w:r>
        <w:t>Reviewer, Blood, 2006-present</w:t>
      </w:r>
    </w:p>
    <w:p w14:paraId="6F97516B" w14:textId="6E3F3996" w:rsidR="009D11CF" w:rsidRDefault="009D11CF" w:rsidP="00295D1D">
      <w:pPr>
        <w:numPr>
          <w:ilvl w:val="8"/>
          <w:numId w:val="13"/>
        </w:numPr>
        <w:tabs>
          <w:tab w:val="left" w:pos="90"/>
        </w:tabs>
        <w:ind w:right="-900"/>
      </w:pPr>
      <w:r>
        <w:t>Reviewer, Journal of Clinical Apheresis, 2008-present</w:t>
      </w:r>
    </w:p>
    <w:p w14:paraId="0A91274E" w14:textId="11F6B0B7" w:rsidR="009D11CF" w:rsidRDefault="009D11CF" w:rsidP="00295D1D">
      <w:pPr>
        <w:numPr>
          <w:ilvl w:val="8"/>
          <w:numId w:val="13"/>
        </w:numPr>
        <w:tabs>
          <w:tab w:val="left" w:pos="90"/>
        </w:tabs>
        <w:ind w:right="-900"/>
      </w:pPr>
      <w:r>
        <w:t>Reviewer, Pediatric Blood and Cancer, 2008-2010</w:t>
      </w:r>
    </w:p>
    <w:p w14:paraId="6251C27B" w14:textId="1609932F" w:rsidR="009D11CF" w:rsidRDefault="009D11CF" w:rsidP="00295D1D">
      <w:pPr>
        <w:numPr>
          <w:ilvl w:val="8"/>
          <w:numId w:val="13"/>
        </w:numPr>
        <w:tabs>
          <w:tab w:val="left" w:pos="90"/>
        </w:tabs>
        <w:ind w:right="-900"/>
      </w:pPr>
      <w:r>
        <w:t>Reviewer, Transfusion Medicine, 2010-present</w:t>
      </w:r>
    </w:p>
    <w:p w14:paraId="08604027" w14:textId="1C220AA9" w:rsidR="009D11CF" w:rsidRDefault="009D11CF" w:rsidP="00295D1D">
      <w:pPr>
        <w:numPr>
          <w:ilvl w:val="8"/>
          <w:numId w:val="13"/>
        </w:numPr>
        <w:tabs>
          <w:tab w:val="left" w:pos="90"/>
        </w:tabs>
        <w:ind w:right="-900"/>
      </w:pPr>
      <w:r>
        <w:t>Reviewer, Journal of Pediatrics, 2010-present</w:t>
      </w:r>
    </w:p>
    <w:p w14:paraId="60FFC411" w14:textId="6EF1A45C" w:rsidR="009D11CF" w:rsidRDefault="009D11CF" w:rsidP="00295D1D">
      <w:pPr>
        <w:numPr>
          <w:ilvl w:val="8"/>
          <w:numId w:val="13"/>
        </w:numPr>
        <w:tabs>
          <w:tab w:val="left" w:pos="90"/>
        </w:tabs>
        <w:ind w:right="-900"/>
      </w:pPr>
      <w:r>
        <w:t>Reviewer, PLOS, 2010-present</w:t>
      </w:r>
    </w:p>
    <w:p w14:paraId="473B4D4A" w14:textId="49F0621F" w:rsidR="009D11CF" w:rsidRDefault="009D11CF" w:rsidP="00295D1D">
      <w:pPr>
        <w:numPr>
          <w:ilvl w:val="8"/>
          <w:numId w:val="13"/>
        </w:numPr>
        <w:tabs>
          <w:tab w:val="left" w:pos="90"/>
        </w:tabs>
        <w:ind w:right="-900"/>
      </w:pPr>
      <w:r>
        <w:t>Reviewer, Vox Sanguinis, 2010-present</w:t>
      </w:r>
    </w:p>
    <w:p w14:paraId="74C77850" w14:textId="32A03556" w:rsidR="009D11CF" w:rsidRDefault="009D11CF" w:rsidP="00295D1D">
      <w:pPr>
        <w:numPr>
          <w:ilvl w:val="8"/>
          <w:numId w:val="13"/>
        </w:numPr>
        <w:tabs>
          <w:tab w:val="left" w:pos="90"/>
        </w:tabs>
        <w:ind w:right="-900"/>
      </w:pPr>
      <w:r>
        <w:t>Reviewer, British Journal of Hematology, 2010-present</w:t>
      </w:r>
    </w:p>
    <w:p w14:paraId="420A474C" w14:textId="615F9706" w:rsidR="00EC577C" w:rsidRDefault="00EC577C" w:rsidP="00295D1D">
      <w:pPr>
        <w:numPr>
          <w:ilvl w:val="8"/>
          <w:numId w:val="13"/>
        </w:numPr>
        <w:tabs>
          <w:tab w:val="left" w:pos="90"/>
        </w:tabs>
        <w:ind w:right="-900"/>
      </w:pPr>
      <w:r>
        <w:t>Reviewer, American Journal of Hematology, 2013-present</w:t>
      </w:r>
    </w:p>
    <w:p w14:paraId="36C0B89D" w14:textId="444C0C43" w:rsidR="009D11CF" w:rsidRDefault="009D11CF" w:rsidP="00295D1D">
      <w:pPr>
        <w:numPr>
          <w:ilvl w:val="8"/>
          <w:numId w:val="13"/>
        </w:numPr>
        <w:tabs>
          <w:tab w:val="left" w:pos="90"/>
        </w:tabs>
        <w:ind w:right="-900"/>
      </w:pPr>
      <w:r>
        <w:t>Reviewer, European Journal of Immunology, 2013-present</w:t>
      </w:r>
    </w:p>
    <w:p w14:paraId="347F4A4C" w14:textId="05500142" w:rsidR="00EC577C" w:rsidRDefault="00EC577C" w:rsidP="00295D1D">
      <w:pPr>
        <w:numPr>
          <w:ilvl w:val="8"/>
          <w:numId w:val="13"/>
        </w:numPr>
        <w:tabs>
          <w:tab w:val="left" w:pos="90"/>
        </w:tabs>
        <w:ind w:right="-900"/>
      </w:pPr>
      <w:r>
        <w:lastRenderedPageBreak/>
        <w:t>Reviewer, Pediatrics, 2013-present</w:t>
      </w:r>
    </w:p>
    <w:p w14:paraId="093EEB93" w14:textId="6348CEBC" w:rsidR="009D11CF" w:rsidRDefault="009D11CF" w:rsidP="00295D1D">
      <w:pPr>
        <w:numPr>
          <w:ilvl w:val="8"/>
          <w:numId w:val="13"/>
        </w:numPr>
        <w:tabs>
          <w:tab w:val="left" w:pos="90"/>
        </w:tabs>
        <w:ind w:right="-900"/>
      </w:pPr>
      <w:r>
        <w:t xml:space="preserve">Reviewer, Blood Advances, </w:t>
      </w:r>
      <w:r w:rsidR="00EC577C">
        <w:t>2016-present</w:t>
      </w:r>
    </w:p>
    <w:p w14:paraId="7B2FDE88" w14:textId="1EE09D0D" w:rsidR="00EC577C" w:rsidRDefault="00EC577C" w:rsidP="00295D1D">
      <w:pPr>
        <w:numPr>
          <w:ilvl w:val="8"/>
          <w:numId w:val="13"/>
        </w:numPr>
        <w:tabs>
          <w:tab w:val="left" w:pos="90"/>
        </w:tabs>
        <w:ind w:right="-900"/>
      </w:pPr>
      <w:r>
        <w:t>Reviewer, Frontiers in Immunology, 2016-present</w:t>
      </w:r>
    </w:p>
    <w:p w14:paraId="4A2D558E" w14:textId="12034F67" w:rsidR="00EC577C" w:rsidRDefault="00EC577C" w:rsidP="00295D1D">
      <w:pPr>
        <w:numPr>
          <w:ilvl w:val="8"/>
          <w:numId w:val="13"/>
        </w:numPr>
        <w:tabs>
          <w:tab w:val="left" w:pos="90"/>
        </w:tabs>
        <w:ind w:right="-900"/>
      </w:pPr>
      <w:r>
        <w:t>Reviewer, Transfusion Medicine Reviews, 2016-present</w:t>
      </w:r>
    </w:p>
    <w:p w14:paraId="2409E64E" w14:textId="03BA5F7F" w:rsidR="00EC577C" w:rsidRDefault="00EC577C" w:rsidP="00295D1D">
      <w:pPr>
        <w:numPr>
          <w:ilvl w:val="8"/>
          <w:numId w:val="13"/>
        </w:numPr>
        <w:tabs>
          <w:tab w:val="left" w:pos="90"/>
        </w:tabs>
        <w:ind w:right="-900"/>
      </w:pPr>
      <w:r>
        <w:t>Reviewer, Transfusion and Apheresis Sciences, 2016-present</w:t>
      </w:r>
    </w:p>
    <w:p w14:paraId="1FEE2AFC" w14:textId="77777777" w:rsidR="00391327" w:rsidRDefault="00391327" w:rsidP="00391327">
      <w:pPr>
        <w:tabs>
          <w:tab w:val="left" w:pos="90"/>
        </w:tabs>
        <w:ind w:left="4320" w:right="-900"/>
      </w:pPr>
    </w:p>
    <w:p w14:paraId="4CF384E1" w14:textId="0C2DD4C9" w:rsidR="00EC577C" w:rsidRDefault="00565BB4" w:rsidP="00295D1D">
      <w:pPr>
        <w:numPr>
          <w:ilvl w:val="0"/>
          <w:numId w:val="13"/>
        </w:numPr>
      </w:pPr>
      <w:r>
        <w:t>Conference Abstracts:</w:t>
      </w:r>
    </w:p>
    <w:p w14:paraId="4BFC1DB4" w14:textId="423C887E" w:rsidR="00F21BF1" w:rsidRDefault="00F21BF1" w:rsidP="00295D1D">
      <w:pPr>
        <w:numPr>
          <w:ilvl w:val="8"/>
          <w:numId w:val="13"/>
        </w:numPr>
      </w:pPr>
      <w:r>
        <w:t>National/International</w:t>
      </w:r>
      <w:r w:rsidR="009E7272">
        <w:t>:</w:t>
      </w:r>
    </w:p>
    <w:p w14:paraId="274D2424" w14:textId="03B6190C" w:rsidR="009E7272" w:rsidRDefault="0081194A" w:rsidP="00295D1D">
      <w:pPr>
        <w:numPr>
          <w:ilvl w:val="0"/>
          <w:numId w:val="14"/>
        </w:numPr>
      </w:pPr>
      <w:r>
        <w:t xml:space="preserve">Abstract Reviewer, </w:t>
      </w:r>
      <w:r w:rsidR="002B70C6">
        <w:t xml:space="preserve">AABB Annual Meeting, </w:t>
      </w:r>
      <w:r w:rsidR="00880939">
        <w:t xml:space="preserve">most years from </w:t>
      </w:r>
      <w:r w:rsidR="002B70C6">
        <w:t>201</w:t>
      </w:r>
      <w:r w:rsidR="00F87C86">
        <w:t>1</w:t>
      </w:r>
      <w:r w:rsidR="002B70C6">
        <w:t>-present</w:t>
      </w:r>
    </w:p>
    <w:p w14:paraId="301DC6FB" w14:textId="3295F070" w:rsidR="002B70C6" w:rsidRDefault="0081194A" w:rsidP="00295D1D">
      <w:pPr>
        <w:numPr>
          <w:ilvl w:val="0"/>
          <w:numId w:val="14"/>
        </w:numPr>
      </w:pPr>
      <w:r>
        <w:t xml:space="preserve">Abstract Reviewer, </w:t>
      </w:r>
      <w:r w:rsidR="002B70C6">
        <w:t xml:space="preserve">American </w:t>
      </w:r>
      <w:r w:rsidR="002A40C5">
        <w:t xml:space="preserve">Society </w:t>
      </w:r>
      <w:r w:rsidR="002B70C6">
        <w:t>of Hematology (AS</w:t>
      </w:r>
      <w:r>
        <w:t>H),</w:t>
      </w:r>
      <w:r w:rsidR="002B70C6">
        <w:t xml:space="preserve"> </w:t>
      </w:r>
      <w:r>
        <w:t xml:space="preserve">most years from </w:t>
      </w:r>
      <w:r w:rsidR="00F87C86">
        <w:t>2012-present</w:t>
      </w:r>
    </w:p>
    <w:p w14:paraId="1A71534C" w14:textId="2B4B4EB1" w:rsidR="00614BB6" w:rsidRDefault="0081194A" w:rsidP="00295D1D">
      <w:pPr>
        <w:numPr>
          <w:ilvl w:val="0"/>
          <w:numId w:val="14"/>
        </w:numPr>
      </w:pPr>
      <w:r>
        <w:t xml:space="preserve">Abstract Reviewer, </w:t>
      </w:r>
      <w:r w:rsidR="00614BB6">
        <w:t>A</w:t>
      </w:r>
      <w:r>
        <w:t>cademy of Clinical Laboratory Physicians and Scientists (ACLPS) Annual Meeting, 2018-present</w:t>
      </w:r>
    </w:p>
    <w:p w14:paraId="01A7A5AF" w14:textId="617EE6B5" w:rsidR="00F21BF1" w:rsidRPr="009D11CF" w:rsidRDefault="00F21BF1" w:rsidP="004B7975"/>
    <w:p w14:paraId="524B78EC" w14:textId="77777777" w:rsidR="00EC577C" w:rsidRDefault="00EC577C" w:rsidP="00EC577C">
      <w:pPr>
        <w:tabs>
          <w:tab w:val="left" w:pos="90"/>
        </w:tabs>
        <w:ind w:left="4140" w:right="-900"/>
      </w:pPr>
    </w:p>
    <w:p w14:paraId="41E0756F" w14:textId="3CA761F2" w:rsidR="00201AEC" w:rsidRDefault="00CC60A2" w:rsidP="00201AEC">
      <w:pPr>
        <w:tabs>
          <w:tab w:val="left" w:pos="90"/>
        </w:tabs>
        <w:ind w:right="-900"/>
      </w:pPr>
      <w:r>
        <w:tab/>
      </w:r>
      <w:r>
        <w:tab/>
      </w:r>
    </w:p>
    <w:p w14:paraId="4609B283" w14:textId="3728FEA2" w:rsidR="007D30E9" w:rsidRDefault="00703AF3" w:rsidP="007D30E9">
      <w:r>
        <w:t xml:space="preserve">15. </w:t>
      </w:r>
      <w:r w:rsidR="005D75F0">
        <w:t xml:space="preserve">Consultantships/Advisory Boards:  </w:t>
      </w:r>
      <w:r w:rsidR="004460C0">
        <w:tab/>
      </w:r>
      <w:r w:rsidR="007D30E9">
        <w:t xml:space="preserve"> </w:t>
      </w:r>
      <w:r w:rsidR="00007A07">
        <w:t>Expert Witness for Legal Cas</w:t>
      </w:r>
      <w:r w:rsidR="007D30E9">
        <w:t>e, 2021</w:t>
      </w:r>
    </w:p>
    <w:p w14:paraId="0BD62D8D" w14:textId="329E204A" w:rsidR="005D75F0" w:rsidRDefault="005D75F0" w:rsidP="00383349"/>
    <w:p w14:paraId="19A98163" w14:textId="77777777" w:rsidR="004676E1" w:rsidRDefault="005D75F0" w:rsidP="004676E1">
      <w:r>
        <w:t xml:space="preserve">16. </w:t>
      </w:r>
      <w:r w:rsidR="004676E1">
        <w:t xml:space="preserve">Editorships and Editorial Boards: </w:t>
      </w:r>
    </w:p>
    <w:p w14:paraId="4918CF40" w14:textId="27EAC37D" w:rsidR="004676E1" w:rsidRDefault="004676E1" w:rsidP="004676E1">
      <w:pPr>
        <w:ind w:left="1440"/>
      </w:pPr>
      <w:r>
        <w:t xml:space="preserve"> </w:t>
      </w:r>
      <w:proofErr w:type="spellStart"/>
      <w:r>
        <w:t>i</w:t>
      </w:r>
      <w:proofErr w:type="spellEnd"/>
      <w:r>
        <w:t>.</w:t>
      </w:r>
      <w:r>
        <w:tab/>
      </w:r>
      <w:r w:rsidRPr="004676E1">
        <w:t>Editorial Board, Transfusion, 2011-present</w:t>
      </w:r>
    </w:p>
    <w:p w14:paraId="745A6162" w14:textId="4720084F" w:rsidR="00EC2B32" w:rsidRDefault="00EC2B32" w:rsidP="00EC2B32">
      <w:pPr>
        <w:ind w:left="2160" w:hanging="720"/>
      </w:pPr>
      <w:r>
        <w:t>ii.</w:t>
      </w:r>
      <w:r w:rsidRPr="00EC2B32">
        <w:tab/>
        <w:t>Guest Editor, Hematology Clinics of North America, Transfusion Medicine issue</w:t>
      </w:r>
      <w:r w:rsidR="00B571D1">
        <w:t>, 2015</w:t>
      </w:r>
    </w:p>
    <w:p w14:paraId="774AEA9F" w14:textId="645F4546" w:rsidR="004676E1" w:rsidRDefault="004676E1" w:rsidP="004676E1">
      <w:pPr>
        <w:ind w:left="720" w:firstLine="720"/>
      </w:pPr>
      <w:r>
        <w:t>ii</w:t>
      </w:r>
      <w:r w:rsidR="00EC2B32">
        <w:t>i</w:t>
      </w:r>
      <w:r>
        <w:t>.</w:t>
      </w:r>
      <w:r>
        <w:tab/>
        <w:t>Editorial Board, Blood, 2018-present</w:t>
      </w:r>
    </w:p>
    <w:p w14:paraId="58ABE611" w14:textId="39C4FB6B" w:rsidR="004676E1" w:rsidRDefault="004676E1" w:rsidP="004676E1">
      <w:pPr>
        <w:ind w:left="1440"/>
      </w:pPr>
      <w:r>
        <w:t>i</w:t>
      </w:r>
      <w:r w:rsidR="00EC2B32">
        <w:t>v</w:t>
      </w:r>
      <w:r>
        <w:t>.</w:t>
      </w:r>
      <w:r>
        <w:tab/>
        <w:t>Associate Editor, Blood, 2021-2022</w:t>
      </w:r>
    </w:p>
    <w:p w14:paraId="5B8140EF" w14:textId="51D4241A" w:rsidR="0004559D" w:rsidRDefault="0004559D" w:rsidP="004676E1">
      <w:pPr>
        <w:ind w:left="1440"/>
      </w:pPr>
      <w:r>
        <w:tab/>
      </w:r>
    </w:p>
    <w:p w14:paraId="1441E49D" w14:textId="53BA5315" w:rsidR="00672B3D" w:rsidRPr="00A95C3F" w:rsidRDefault="00672B3D" w:rsidP="00672B3D"/>
    <w:p w14:paraId="75891C8D" w14:textId="61C445C9" w:rsidR="00DB6C78" w:rsidRDefault="0072766E" w:rsidP="00172274">
      <w:pPr>
        <w:ind w:right="-900"/>
      </w:pPr>
      <w:r>
        <w:t>1</w:t>
      </w:r>
      <w:r w:rsidR="00440700">
        <w:t>7</w:t>
      </w:r>
      <w:r>
        <w:t xml:space="preserve">.   </w:t>
      </w:r>
      <w:r w:rsidR="00672B3D" w:rsidRPr="00A95C3F">
        <w:t>Honors and Awards:</w:t>
      </w:r>
      <w:r w:rsidR="00672B3D" w:rsidRPr="00A95C3F">
        <w:tab/>
      </w:r>
      <w:r w:rsidR="00DB6C78">
        <w:t>University of North Carolina (U</w:t>
      </w:r>
      <w:r w:rsidR="00172274" w:rsidRPr="00A95C3F">
        <w:t>NC</w:t>
      </w:r>
      <w:r w:rsidR="008939D6">
        <w:t>)</w:t>
      </w:r>
      <w:r w:rsidR="00172274" w:rsidRPr="00A95C3F">
        <w:t xml:space="preserve"> Freshman Woman’s</w:t>
      </w:r>
    </w:p>
    <w:p w14:paraId="3EEC0A9D" w14:textId="64AED71C" w:rsidR="00172274" w:rsidRPr="00A95C3F" w:rsidRDefault="00172274" w:rsidP="00CA62B5">
      <w:pPr>
        <w:ind w:left="2160" w:right="-900" w:firstLine="720"/>
      </w:pPr>
      <w:r w:rsidRPr="00A95C3F">
        <w:t>Scholarship, 1993</w:t>
      </w:r>
    </w:p>
    <w:p w14:paraId="00600FFE" w14:textId="77777777" w:rsidR="00172274" w:rsidRPr="00A95C3F" w:rsidRDefault="00172274" w:rsidP="00172274">
      <w:pPr>
        <w:ind w:left="2880" w:right="-900"/>
      </w:pPr>
      <w:r w:rsidRPr="00A95C3F">
        <w:t>CRC Press UNC Most Outstanding Freshman Chemistry Award, 1993</w:t>
      </w:r>
    </w:p>
    <w:p w14:paraId="0052266B" w14:textId="77777777" w:rsidR="00172274" w:rsidRDefault="00172274" w:rsidP="00172274">
      <w:pPr>
        <w:ind w:left="2880" w:right="-1080"/>
      </w:pPr>
      <w:r w:rsidRPr="00A95C3F">
        <w:t>UNC Pharmacology Summer Research Fellowship, 1994</w:t>
      </w:r>
    </w:p>
    <w:p w14:paraId="6A98919D" w14:textId="77777777" w:rsidR="00172274" w:rsidRDefault="00172274" w:rsidP="00172274">
      <w:pPr>
        <w:ind w:left="2880" w:right="-1080"/>
      </w:pPr>
      <w:r w:rsidRPr="00A95C3F">
        <w:t>Phi Beta Kappa, 1994</w:t>
      </w:r>
    </w:p>
    <w:p w14:paraId="7A172BD4" w14:textId="3E2D073B" w:rsidR="00172274" w:rsidRDefault="00172274" w:rsidP="00172274">
      <w:pPr>
        <w:ind w:left="2880" w:right="-1080"/>
      </w:pPr>
      <w:r w:rsidRPr="00A95C3F">
        <w:t>M</w:t>
      </w:r>
      <w:r w:rsidR="00F26169">
        <w:t>edical College of GA</w:t>
      </w:r>
      <w:r w:rsidRPr="00A95C3F">
        <w:t xml:space="preserve"> Dean’s Student Research Fellow Award, 1996</w:t>
      </w:r>
    </w:p>
    <w:p w14:paraId="65F96F9B" w14:textId="5A9EE99C" w:rsidR="00172274" w:rsidRDefault="00F26169" w:rsidP="00172274">
      <w:pPr>
        <w:ind w:left="2880" w:right="-1080"/>
      </w:pPr>
      <w:r>
        <w:t>Medical College of GA</w:t>
      </w:r>
      <w:r w:rsidR="00172274" w:rsidRPr="00A95C3F">
        <w:t xml:space="preserve"> Excellence in Scholarship, 1997</w:t>
      </w:r>
    </w:p>
    <w:p w14:paraId="2D3B766F" w14:textId="50DEFE53" w:rsidR="00172274" w:rsidRDefault="00F26169" w:rsidP="00172274">
      <w:pPr>
        <w:ind w:left="2880" w:right="-1080"/>
      </w:pPr>
      <w:r>
        <w:t>Medical College of GA</w:t>
      </w:r>
      <w:r w:rsidR="00172274" w:rsidRPr="00A95C3F">
        <w:t xml:space="preserve"> USMLE Honors, 1997</w:t>
      </w:r>
    </w:p>
    <w:p w14:paraId="5D3B5418" w14:textId="77777777" w:rsidR="00172274" w:rsidRPr="00A95C3F" w:rsidRDefault="00172274" w:rsidP="00172274">
      <w:pPr>
        <w:ind w:left="2880" w:right="-900"/>
      </w:pPr>
      <w:r w:rsidRPr="00A95C3F">
        <w:t>Janet Glasgow Memorial Award (Top 5% Female Medical Graduates), 1999</w:t>
      </w:r>
    </w:p>
    <w:p w14:paraId="4815F968" w14:textId="77777777" w:rsidR="00172274" w:rsidRPr="00A95C3F" w:rsidRDefault="00172274" w:rsidP="00172274">
      <w:pPr>
        <w:ind w:left="2160" w:right="-720" w:firstLine="720"/>
      </w:pPr>
      <w:r w:rsidRPr="00A95C3F">
        <w:t>Emory Pediatric Continuity Clinic Resident Award, 2000</w:t>
      </w:r>
    </w:p>
    <w:p w14:paraId="0E0DD8B6" w14:textId="77777777" w:rsidR="00172274" w:rsidRPr="00A95C3F" w:rsidRDefault="00172274" w:rsidP="00172274">
      <w:pPr>
        <w:ind w:left="2160" w:right="-720" w:firstLine="720"/>
      </w:pPr>
      <w:r w:rsidRPr="00A95C3F">
        <w:t xml:space="preserve">National Blood Foundation </w:t>
      </w:r>
      <w:r>
        <w:t xml:space="preserve">Scholarship </w:t>
      </w:r>
      <w:r w:rsidRPr="00A95C3F">
        <w:t>Award, 2005</w:t>
      </w:r>
    </w:p>
    <w:p w14:paraId="443F6DFF" w14:textId="77777777" w:rsidR="00172274" w:rsidRPr="00A95C3F" w:rsidRDefault="00172274" w:rsidP="00172274">
      <w:pPr>
        <w:ind w:left="2880" w:right="-720"/>
      </w:pPr>
      <w:r w:rsidRPr="00A95C3F">
        <w:lastRenderedPageBreak/>
        <w:t>American Society of Hematology Annual Meeting Travel Award, 2005</w:t>
      </w:r>
    </w:p>
    <w:p w14:paraId="506BAC19" w14:textId="77777777" w:rsidR="00172274" w:rsidRPr="00A95C3F" w:rsidRDefault="00172274" w:rsidP="00172274">
      <w:pPr>
        <w:ind w:left="2880" w:right="-540"/>
      </w:pPr>
      <w:r w:rsidRPr="00A95C3F">
        <w:t>NIH National Research Science Award T-32 Training Grant, 2005-2007</w:t>
      </w:r>
    </w:p>
    <w:p w14:paraId="4DB61A77" w14:textId="77777777" w:rsidR="00172274" w:rsidRPr="00A95C3F" w:rsidRDefault="00172274" w:rsidP="00172274">
      <w:pPr>
        <w:ind w:left="2880" w:right="-720"/>
      </w:pPr>
      <w:r w:rsidRPr="00A95C3F">
        <w:t>Emory University Pediatric Fellow Research Competition, 2</w:t>
      </w:r>
      <w:r w:rsidRPr="00A95C3F">
        <w:rPr>
          <w:vertAlign w:val="superscript"/>
        </w:rPr>
        <w:t>nd</w:t>
      </w:r>
      <w:r w:rsidRPr="00A95C3F">
        <w:t xml:space="preserve"> place, 2006</w:t>
      </w:r>
    </w:p>
    <w:p w14:paraId="5E2229D6" w14:textId="77777777" w:rsidR="00172274" w:rsidRPr="00A95C3F" w:rsidRDefault="00172274" w:rsidP="00172274">
      <w:pPr>
        <w:ind w:left="2880" w:right="-540"/>
      </w:pPr>
      <w:r w:rsidRPr="00A95C3F">
        <w:t>American Society of Hematology Annual Meeting Travel Award, 2006</w:t>
      </w:r>
    </w:p>
    <w:p w14:paraId="5FABD214" w14:textId="77777777" w:rsidR="00172274" w:rsidRPr="00A95C3F" w:rsidRDefault="00172274" w:rsidP="00172274">
      <w:pPr>
        <w:ind w:left="2160" w:firstLine="720"/>
      </w:pPr>
      <w:r w:rsidRPr="00A95C3F">
        <w:t>Baxter Transfusion Medicine Scholarship, 2006</w:t>
      </w:r>
    </w:p>
    <w:p w14:paraId="5DA73336" w14:textId="77777777" w:rsidR="00172274" w:rsidRPr="00A95C3F" w:rsidRDefault="00172274" w:rsidP="00172274">
      <w:pPr>
        <w:ind w:left="2880" w:right="-1080"/>
      </w:pPr>
      <w:smartTag w:uri="urn:schemas-microsoft-com:office:smarttags" w:element="place">
        <w:smartTag w:uri="urn:schemas-microsoft-com:office:smarttags" w:element="PlaceName">
          <w:r w:rsidRPr="00A95C3F">
            <w:t>Emory</w:t>
          </w:r>
        </w:smartTag>
        <w:r w:rsidRPr="00A95C3F">
          <w:t xml:space="preserve"> </w:t>
        </w:r>
        <w:smartTag w:uri="urn:schemas-microsoft-com:office:smarttags" w:element="PlaceType">
          <w:r w:rsidRPr="00A95C3F">
            <w:t>University</w:t>
          </w:r>
        </w:smartTag>
      </w:smartTag>
      <w:r w:rsidRPr="00A95C3F">
        <w:t xml:space="preserve"> Pediatric Fellow Research Competition Winner, 2007</w:t>
      </w:r>
    </w:p>
    <w:p w14:paraId="1841FA92" w14:textId="77777777" w:rsidR="00172274" w:rsidRPr="00A95C3F" w:rsidRDefault="00172274" w:rsidP="00172274">
      <w:pPr>
        <w:ind w:left="2160" w:right="-1080" w:firstLine="720"/>
      </w:pPr>
      <w:r w:rsidRPr="00A95C3F">
        <w:t>American Society of Hematology Fellow Scholar Award, 2007</w:t>
      </w:r>
    </w:p>
    <w:p w14:paraId="36365EB9" w14:textId="77777777" w:rsidR="00172274" w:rsidRPr="00A95C3F" w:rsidRDefault="00172274" w:rsidP="00172274">
      <w:pPr>
        <w:ind w:left="2160" w:right="-1080" w:firstLine="720"/>
      </w:pPr>
      <w:smartTag w:uri="urn:schemas-microsoft-com:office:smarttags" w:element="place">
        <w:smartTag w:uri="urn:schemas-microsoft-com:office:smarttags" w:element="PlaceName">
          <w:r w:rsidRPr="00A95C3F">
            <w:t>Emory</w:t>
          </w:r>
        </w:smartTag>
        <w:r w:rsidRPr="00A95C3F">
          <w:t xml:space="preserve"> </w:t>
        </w:r>
        <w:smartTag w:uri="urn:schemas-microsoft-com:office:smarttags" w:element="PlaceType">
          <w:r w:rsidRPr="00A95C3F">
            <w:t>University</w:t>
          </w:r>
        </w:smartTag>
      </w:smartTag>
      <w:r w:rsidRPr="00A95C3F">
        <w:t xml:space="preserve"> Pathology Academic Scholar Award, 2008</w:t>
      </w:r>
    </w:p>
    <w:p w14:paraId="5EDCB513" w14:textId="77777777" w:rsidR="007D19B5" w:rsidRDefault="00582435" w:rsidP="00172274">
      <w:pPr>
        <w:ind w:left="2880" w:right="-1080"/>
      </w:pPr>
      <w:r>
        <w:t>Emory University President’s Council on the Status of Women:  Award for Relational Mentoring, 2012</w:t>
      </w:r>
    </w:p>
    <w:p w14:paraId="70EF11E2" w14:textId="381F2E10" w:rsidR="00A300C4" w:rsidRDefault="007D19B5" w:rsidP="00172274">
      <w:pPr>
        <w:ind w:left="2880" w:right="-1080"/>
      </w:pPr>
      <w:r>
        <w:t>Emory Pediatric Hematology/Oncology Fellows Teaching Award, 2013</w:t>
      </w:r>
      <w:r w:rsidR="00672B3D" w:rsidRPr="00A95C3F">
        <w:tab/>
      </w:r>
    </w:p>
    <w:p w14:paraId="1F36F1AF" w14:textId="0B3BC0BA" w:rsidR="007F2E4E" w:rsidRDefault="007F2E4E" w:rsidP="00172274">
      <w:pPr>
        <w:ind w:left="2880" w:right="-1080"/>
      </w:pPr>
      <w:r w:rsidRPr="007F2E4E">
        <w:t>National Blood Foundation Hall of Fame, 2016</w:t>
      </w:r>
    </w:p>
    <w:p w14:paraId="58684D00" w14:textId="77777777" w:rsidR="007F2E4E" w:rsidRDefault="007F2E4E" w:rsidP="007F2E4E">
      <w:pPr>
        <w:ind w:left="2880" w:right="-1080"/>
      </w:pPr>
      <w:r>
        <w:t>AABB Presidential Award, 2017</w:t>
      </w:r>
    </w:p>
    <w:p w14:paraId="60778038" w14:textId="057E12E0" w:rsidR="00415D77" w:rsidRDefault="00415D77" w:rsidP="00415D77">
      <w:pPr>
        <w:ind w:left="2880" w:right="-1080"/>
      </w:pPr>
      <w:r>
        <w:t>Yale University Pathology Resident Teacher of the Year Award, 2018</w:t>
      </w:r>
    </w:p>
    <w:p w14:paraId="345EE366" w14:textId="10522B13" w:rsidR="007F2E4E" w:rsidRDefault="007F2E4E" w:rsidP="007F2E4E">
      <w:pPr>
        <w:ind w:left="2880" w:right="-1080"/>
      </w:pPr>
      <w:r w:rsidRPr="007F2E4E">
        <w:t>National Blood Foundation/AABB Professional Engagement Program Shining Star Award, 2019</w:t>
      </w:r>
    </w:p>
    <w:p w14:paraId="09A10617" w14:textId="791BA18E" w:rsidR="007F2E4E" w:rsidRDefault="007F2E4E" w:rsidP="007F2E4E">
      <w:pPr>
        <w:ind w:left="2880" w:right="-1080"/>
      </w:pPr>
      <w:r>
        <w:t>Wiley “Best Paper” Research Innovation in Scientific Excellence Award, Transfusion, 2020</w:t>
      </w:r>
    </w:p>
    <w:p w14:paraId="01736811" w14:textId="37561E06" w:rsidR="007F2E4E" w:rsidRDefault="007F2E4E" w:rsidP="007F2E4E">
      <w:pPr>
        <w:ind w:left="2880" w:right="-1080"/>
      </w:pPr>
      <w:r>
        <w:t>Ellis Benson Award, Academy of Clinical Laboratory Physicians and Scientists, 2020</w:t>
      </w:r>
    </w:p>
    <w:p w14:paraId="3D1FC717" w14:textId="77777777" w:rsidR="00672B3D" w:rsidRPr="00A95C3F" w:rsidRDefault="00672B3D" w:rsidP="00672B3D">
      <w:pPr>
        <w:ind w:right="-900"/>
      </w:pPr>
      <w:r w:rsidRPr="00A95C3F">
        <w:tab/>
      </w:r>
      <w:r w:rsidRPr="00A95C3F">
        <w:tab/>
      </w:r>
      <w:r w:rsidRPr="00A95C3F">
        <w:tab/>
      </w:r>
      <w:r w:rsidR="0072766E">
        <w:tab/>
      </w:r>
    </w:p>
    <w:p w14:paraId="07259E17" w14:textId="77777777" w:rsidR="00172274" w:rsidRDefault="00D4082D" w:rsidP="00295D1D">
      <w:pPr>
        <w:numPr>
          <w:ilvl w:val="0"/>
          <w:numId w:val="15"/>
        </w:numPr>
        <w:ind w:right="-900"/>
      </w:pPr>
      <w:r w:rsidRPr="00A84701">
        <w:t>Society Memberships:</w:t>
      </w:r>
      <w:r>
        <w:t xml:space="preserve"> </w:t>
      </w:r>
      <w:r w:rsidR="007A68B6">
        <w:tab/>
      </w:r>
      <w:r w:rsidR="00172274" w:rsidRPr="00A95C3F">
        <w:t>American Aca</w:t>
      </w:r>
      <w:r w:rsidR="00172274">
        <w:t>demy of Pediatrics, 1999-2010</w:t>
      </w:r>
    </w:p>
    <w:p w14:paraId="492E9EF0" w14:textId="77777777" w:rsidR="00172274" w:rsidRDefault="00172274" w:rsidP="00172274">
      <w:pPr>
        <w:ind w:left="2880" w:right="-900"/>
      </w:pPr>
      <w:r w:rsidRPr="00A95C3F">
        <w:t>American Society of Hematology, 2002-present</w:t>
      </w:r>
    </w:p>
    <w:p w14:paraId="6F0BF3A7" w14:textId="77777777" w:rsidR="0048566E" w:rsidRDefault="00172274" w:rsidP="00172274">
      <w:pPr>
        <w:ind w:left="2160" w:right="-900" w:firstLine="720"/>
      </w:pPr>
      <w:r w:rsidRPr="00A95C3F">
        <w:t>A</w:t>
      </w:r>
      <w:r w:rsidR="00A84701">
        <w:t>ssociation for the Advancement of Blood and Biotherapies</w:t>
      </w:r>
    </w:p>
    <w:p w14:paraId="1C943B13" w14:textId="6DF0B0C0" w:rsidR="00172274" w:rsidRPr="00A95C3F" w:rsidRDefault="0048566E" w:rsidP="0048566E">
      <w:pPr>
        <w:ind w:left="2160" w:right="-900" w:firstLine="720"/>
      </w:pPr>
      <w:r>
        <w:t>(AABB)</w:t>
      </w:r>
      <w:r w:rsidR="00172274" w:rsidRPr="00A95C3F">
        <w:t>, 2005-present</w:t>
      </w:r>
    </w:p>
    <w:p w14:paraId="7DAB123A" w14:textId="6AD2BA43" w:rsidR="00172274" w:rsidRDefault="00172274" w:rsidP="00172274">
      <w:pPr>
        <w:ind w:left="2880" w:right="-900"/>
      </w:pPr>
      <w:r w:rsidRPr="00A95C3F">
        <w:t>American Society of Pediatric Hematology/Oncology, 2005-</w:t>
      </w:r>
      <w:r w:rsidR="00A84701">
        <w:t>2013</w:t>
      </w:r>
    </w:p>
    <w:p w14:paraId="26E74278" w14:textId="77777777" w:rsidR="00172274" w:rsidRPr="00A95C3F" w:rsidRDefault="00172274" w:rsidP="00172274">
      <w:pPr>
        <w:ind w:left="2160" w:right="-900" w:firstLine="720"/>
      </w:pPr>
      <w:r w:rsidRPr="00A95C3F">
        <w:t>American Society of Bone Marr</w:t>
      </w:r>
      <w:r>
        <w:t>ow Transplantation, 2006-2010</w:t>
      </w:r>
    </w:p>
    <w:p w14:paraId="10EDB1C4" w14:textId="3B469233" w:rsidR="00672B3D" w:rsidRDefault="00D4082D" w:rsidP="00852E0E">
      <w:pPr>
        <w:ind w:left="2880" w:right="-900"/>
      </w:pPr>
      <w:r>
        <w:t>American Society for Clinical Pathology</w:t>
      </w:r>
      <w:r w:rsidR="006A38E2">
        <w:t>,</w:t>
      </w:r>
      <w:r>
        <w:t xml:space="preserve"> 2010-</w:t>
      </w:r>
      <w:r w:rsidR="00F815FC">
        <w:t>2015</w:t>
      </w:r>
    </w:p>
    <w:p w14:paraId="10CA6364" w14:textId="297FD4AA" w:rsidR="00F815FC" w:rsidRDefault="006A38E2" w:rsidP="00852E0E">
      <w:pPr>
        <w:ind w:left="2880" w:right="-900"/>
      </w:pPr>
      <w:r w:rsidRPr="006A38E2">
        <w:t>Academy of Clinical Laboratory Physicians and Scientists, 2013-present</w:t>
      </w:r>
    </w:p>
    <w:p w14:paraId="4753A4EF" w14:textId="6EEB33F2" w:rsidR="004B1E14" w:rsidRDefault="004B1E14" w:rsidP="00852E0E">
      <w:pPr>
        <w:ind w:left="2880" w:right="-900"/>
      </w:pPr>
    </w:p>
    <w:p w14:paraId="5034C3EC" w14:textId="47A14664" w:rsidR="004B1E14" w:rsidRDefault="004B1E14" w:rsidP="00295D1D">
      <w:pPr>
        <w:numPr>
          <w:ilvl w:val="0"/>
          <w:numId w:val="15"/>
        </w:numPr>
        <w:ind w:right="-900"/>
      </w:pPr>
      <w:r>
        <w:t>Organization</w:t>
      </w:r>
      <w:r w:rsidR="00DA26A1">
        <w:t xml:space="preserve"> of Conferences:</w:t>
      </w:r>
    </w:p>
    <w:p w14:paraId="1116399B" w14:textId="6A3E4D03" w:rsidR="00DA26A1" w:rsidRDefault="00DA26A1" w:rsidP="00295D1D">
      <w:pPr>
        <w:numPr>
          <w:ilvl w:val="4"/>
          <w:numId w:val="15"/>
        </w:numPr>
        <w:ind w:right="-900"/>
      </w:pPr>
      <w:r>
        <w:t>National and International</w:t>
      </w:r>
    </w:p>
    <w:p w14:paraId="0CEB6250" w14:textId="77777777" w:rsidR="00DA26A1" w:rsidRDefault="00DA26A1" w:rsidP="00295D1D">
      <w:pPr>
        <w:numPr>
          <w:ilvl w:val="5"/>
          <w:numId w:val="15"/>
        </w:numPr>
        <w:ind w:right="-900"/>
      </w:pPr>
      <w:r>
        <w:t xml:space="preserve">Administrative Positions: </w:t>
      </w:r>
    </w:p>
    <w:p w14:paraId="21842CF1" w14:textId="0A15F65E" w:rsidR="00C548D1" w:rsidRDefault="00C548D1" w:rsidP="00295D1D">
      <w:pPr>
        <w:numPr>
          <w:ilvl w:val="6"/>
          <w:numId w:val="15"/>
        </w:numPr>
      </w:pPr>
      <w:r>
        <w:t>Member, Scientific Committee on Transfusion Medicine (organizing Scientific and Education programs), American Society of Hematology Annual Meeting, 2012-2017</w:t>
      </w:r>
    </w:p>
    <w:p w14:paraId="16E00A44" w14:textId="224A9007" w:rsidR="00DA26A1" w:rsidRPr="00DA26A1" w:rsidRDefault="00DA26A1" w:rsidP="00295D1D">
      <w:pPr>
        <w:numPr>
          <w:ilvl w:val="6"/>
          <w:numId w:val="15"/>
        </w:numPr>
      </w:pPr>
      <w:r w:rsidRPr="00DA26A1">
        <w:t>Vice Chair, Scientific Committee on Transfusion Medicine</w:t>
      </w:r>
      <w:r>
        <w:t xml:space="preserve"> (organizing Scientific and Education programs), </w:t>
      </w:r>
      <w:r w:rsidRPr="00DA26A1">
        <w:t>American Society of Hematology Annual Meeting, 2017</w:t>
      </w:r>
    </w:p>
    <w:p w14:paraId="731D501E" w14:textId="0E2B69B4" w:rsidR="00DA26A1" w:rsidRDefault="00DA26A1" w:rsidP="00295D1D">
      <w:pPr>
        <w:numPr>
          <w:ilvl w:val="6"/>
          <w:numId w:val="15"/>
        </w:numPr>
        <w:ind w:right="-900"/>
      </w:pPr>
      <w:r>
        <w:lastRenderedPageBreak/>
        <w:t>Chair, Scientific Committee on Transfusion Medicine</w:t>
      </w:r>
      <w:r w:rsidR="00224F7D">
        <w:t xml:space="preserve"> (organizing Scientific and Education programs),</w:t>
      </w:r>
      <w:r>
        <w:t xml:space="preserve"> American Society of Hematology Annual Meeting, 2018</w:t>
      </w:r>
    </w:p>
    <w:p w14:paraId="14BE1C00" w14:textId="16171C42" w:rsidR="00AC1670" w:rsidRDefault="00880820" w:rsidP="00295D1D">
      <w:pPr>
        <w:numPr>
          <w:ilvl w:val="5"/>
          <w:numId w:val="15"/>
        </w:numPr>
        <w:ind w:right="-900"/>
      </w:pPr>
      <w:r>
        <w:t>Sessions as Chair:</w:t>
      </w:r>
    </w:p>
    <w:p w14:paraId="3ADE24FC" w14:textId="3464FF4B" w:rsidR="006262B3" w:rsidRDefault="006262B3" w:rsidP="00295D1D">
      <w:pPr>
        <w:numPr>
          <w:ilvl w:val="6"/>
          <w:numId w:val="15"/>
        </w:numPr>
      </w:pPr>
      <w:r w:rsidRPr="006262B3">
        <w:t>Chair, National Blood Foundation Grants Recipient Symposium, Association for the Advancement of Blood and Biotherapies, 201</w:t>
      </w:r>
      <w:r>
        <w:t>6</w:t>
      </w:r>
    </w:p>
    <w:p w14:paraId="08867D3C" w14:textId="2FC1DA3D" w:rsidR="00B51E65" w:rsidRDefault="00B51E65" w:rsidP="00295D1D">
      <w:pPr>
        <w:numPr>
          <w:ilvl w:val="6"/>
          <w:numId w:val="15"/>
        </w:numPr>
        <w:ind w:right="-900"/>
      </w:pPr>
      <w:r>
        <w:t xml:space="preserve">Chair, National </w:t>
      </w:r>
      <w:r w:rsidRPr="00B51E65">
        <w:t>Blood Foundation Grants Recipient Symposium, Association for the Advancement of Blood and Biotherapies, 201</w:t>
      </w:r>
      <w:r>
        <w:t>7</w:t>
      </w:r>
    </w:p>
    <w:p w14:paraId="38488F96" w14:textId="3BBACE3B" w:rsidR="00880820" w:rsidRDefault="00441AE3" w:rsidP="00295D1D">
      <w:pPr>
        <w:numPr>
          <w:ilvl w:val="6"/>
          <w:numId w:val="15"/>
        </w:numPr>
        <w:ind w:right="-900"/>
      </w:pPr>
      <w:r>
        <w:t>Chair, Scientific Program for Transfusion Medicine, American Society of Hematology Annual Meeting, 2018</w:t>
      </w:r>
    </w:p>
    <w:p w14:paraId="643B92AA" w14:textId="06AD35DC" w:rsidR="00971B51" w:rsidRDefault="00971B51" w:rsidP="00295D1D">
      <w:pPr>
        <w:numPr>
          <w:ilvl w:val="6"/>
          <w:numId w:val="15"/>
        </w:numPr>
        <w:ind w:right="-900"/>
      </w:pPr>
      <w:r>
        <w:t>Chair, National Blood Foundation Grants Recipient Symposium, Association for the Advancement of Blood and Biotherapies, 2018</w:t>
      </w:r>
    </w:p>
    <w:p w14:paraId="3DF7E8A7" w14:textId="3B40B05E" w:rsidR="00B51E65" w:rsidRDefault="00B51E65" w:rsidP="00B51E65">
      <w:pPr>
        <w:ind w:left="2880" w:right="-900"/>
      </w:pPr>
    </w:p>
    <w:p w14:paraId="4382D4BB" w14:textId="77777777" w:rsidR="004B1E14" w:rsidRDefault="004B1E14" w:rsidP="004B1E14">
      <w:pPr>
        <w:ind w:left="480" w:right="-900"/>
      </w:pPr>
    </w:p>
    <w:p w14:paraId="6DFB375F" w14:textId="3D973E8B" w:rsidR="004B1E14" w:rsidRDefault="004B1E14" w:rsidP="00295D1D">
      <w:pPr>
        <w:numPr>
          <w:ilvl w:val="0"/>
          <w:numId w:val="15"/>
        </w:numPr>
        <w:ind w:right="-900"/>
      </w:pPr>
      <w:r>
        <w:t>Clinical Service Contributions:</w:t>
      </w:r>
    </w:p>
    <w:p w14:paraId="6E4737C8" w14:textId="7AA9AEEC" w:rsidR="00F758B6" w:rsidRDefault="00F758B6" w:rsidP="00295D1D">
      <w:pPr>
        <w:numPr>
          <w:ilvl w:val="4"/>
          <w:numId w:val="15"/>
        </w:numPr>
        <w:ind w:right="-900"/>
      </w:pPr>
      <w:r w:rsidRPr="00F758B6">
        <w:t>I</w:t>
      </w:r>
      <w:r>
        <w:t xml:space="preserve"> served as</w:t>
      </w:r>
      <w:r w:rsidRPr="00F758B6">
        <w:t xml:space="preserve"> the Medical Director of the Apheresis Service at Yale</w:t>
      </w:r>
      <w:r>
        <w:t xml:space="preserve"> from July 201</w:t>
      </w:r>
      <w:r w:rsidR="00535BC6">
        <w:t>8</w:t>
      </w:r>
      <w:r>
        <w:t xml:space="preserve"> through June 2022</w:t>
      </w:r>
      <w:r w:rsidR="00630299">
        <w:t xml:space="preserve"> and as an Attending Physician from 2013-2022</w:t>
      </w:r>
      <w:r w:rsidRPr="00F758B6">
        <w:t>. As part of my Apheresis clinical service, I provide</w:t>
      </w:r>
      <w:r>
        <w:t>d</w:t>
      </w:r>
      <w:r w:rsidRPr="00F758B6">
        <w:t xml:space="preserve"> medical oversight for inpatients and outpatients who </w:t>
      </w:r>
      <w:r w:rsidR="002657B3">
        <w:t>were</w:t>
      </w:r>
      <w:r w:rsidRPr="00F758B6">
        <w:t xml:space="preserve"> undergoing RBC exchange transfusions, therapeutic apheresis procedures, and stem cell collections (autologous and allogeneic); I also overs</w:t>
      </w:r>
      <w:r>
        <w:t xml:space="preserve">aw </w:t>
      </w:r>
      <w:r w:rsidRPr="00F758B6">
        <w:t xml:space="preserve">the apheresis portions of </w:t>
      </w:r>
      <w:r w:rsidR="002657B3">
        <w:t xml:space="preserve">more than 10 </w:t>
      </w:r>
      <w:r w:rsidRPr="00F758B6">
        <w:t xml:space="preserve">clinical and research trials involving </w:t>
      </w:r>
      <w:r w:rsidR="00800492">
        <w:t xml:space="preserve">mononuclear </w:t>
      </w:r>
      <w:r w:rsidRPr="00F758B6">
        <w:t xml:space="preserve">cell collection. </w:t>
      </w:r>
      <w:r w:rsidR="002657B3">
        <w:t>Under my supervision, we</w:t>
      </w:r>
      <w:r w:rsidRPr="00F758B6">
        <w:t xml:space="preserve"> s</w:t>
      </w:r>
      <w:r>
        <w:t>aw</w:t>
      </w:r>
      <w:r w:rsidRPr="00F758B6">
        <w:t xml:space="preserve"> at least </w:t>
      </w:r>
      <w:r>
        <w:t>3</w:t>
      </w:r>
      <w:r w:rsidRPr="00F758B6">
        <w:t>0 patients per week in our Apheresis Unit for clinical care</w:t>
      </w:r>
      <w:r w:rsidR="002657B3">
        <w:t xml:space="preserve"> </w:t>
      </w:r>
      <w:r w:rsidRPr="00F758B6">
        <w:t>and additional patients undergoing collections for research.</w:t>
      </w:r>
      <w:r w:rsidR="002657B3">
        <w:t xml:space="preserve"> During my time as Medical Director, I optimized mobilization standard operative procedures for cellular therapy collections</w:t>
      </w:r>
      <w:r w:rsidR="00800492">
        <w:t>, generated standard operating procedures for tandem procedures, incorporated an after-hours nursing apheresis service to increase Yale RN retention, and optimized/audited physician activities</w:t>
      </w:r>
      <w:r w:rsidR="007D5F1D">
        <w:t xml:space="preserve">. Under my leadership, our service grew </w:t>
      </w:r>
      <w:r w:rsidR="00A137D1">
        <w:t>from 0 mononuclear cell collections in 20</w:t>
      </w:r>
      <w:r w:rsidR="00057974">
        <w:t xml:space="preserve">17 to </w:t>
      </w:r>
      <w:r w:rsidR="00D919A0">
        <w:t>46 in 2021; in 2021, other volumes included 675 plasma exchange, 182 red blood cell exchange, 193 autologous stem cell collections, and 27 allogeneic stem cell collections</w:t>
      </w:r>
      <w:r w:rsidR="002657B3">
        <w:t>.</w:t>
      </w:r>
      <w:r w:rsidRPr="00F758B6">
        <w:t xml:space="preserve"> I also supervise</w:t>
      </w:r>
      <w:r w:rsidR="002657B3">
        <w:t>d</w:t>
      </w:r>
      <w:r w:rsidRPr="00F758B6">
        <w:t xml:space="preserve"> medical students, residents, and fellows on the Apheresis Service. As the Medical Director, I </w:t>
      </w:r>
      <w:r w:rsidR="002657B3">
        <w:t>was</w:t>
      </w:r>
      <w:r w:rsidRPr="00F758B6">
        <w:t xml:space="preserve"> responsible</w:t>
      </w:r>
      <w:r w:rsidR="00800492">
        <w:t xml:space="preserve"> </w:t>
      </w:r>
      <w:r w:rsidRPr="00F758B6">
        <w:t>for apheresis-relevant standard operating procedures and for being inspection ready for organizations such as Foundation for the Accreditation of Cellular Therapy (FACT)</w:t>
      </w:r>
      <w:r w:rsidR="002657B3">
        <w:t xml:space="preserve"> and AABB (Association for the Advancement of Blood </w:t>
      </w:r>
      <w:r w:rsidR="008939D6">
        <w:t xml:space="preserve">&amp; </w:t>
      </w:r>
      <w:r w:rsidR="002657B3">
        <w:t>Biotherapies).</w:t>
      </w:r>
    </w:p>
    <w:p w14:paraId="4FCAB805" w14:textId="77777777" w:rsidR="00800492" w:rsidRDefault="00800492" w:rsidP="00800492">
      <w:pPr>
        <w:ind w:left="1440" w:right="-900"/>
      </w:pPr>
    </w:p>
    <w:p w14:paraId="7362D95B" w14:textId="5A4D8A59" w:rsidR="002657B3" w:rsidRDefault="00816008" w:rsidP="00295D1D">
      <w:pPr>
        <w:numPr>
          <w:ilvl w:val="4"/>
          <w:numId w:val="15"/>
        </w:numPr>
        <w:ind w:right="-900"/>
      </w:pPr>
      <w:r w:rsidRPr="00816008">
        <w:t xml:space="preserve">I </w:t>
      </w:r>
      <w:r>
        <w:t>served as the</w:t>
      </w:r>
      <w:r w:rsidRPr="00816008">
        <w:t xml:space="preserve"> Associate Medical Director of the Transfusion Medicine Service at Yale</w:t>
      </w:r>
      <w:r>
        <w:t xml:space="preserve"> from July 2013 through June 2022</w:t>
      </w:r>
      <w:r w:rsidRPr="00816008">
        <w:t>. In combination with the Medical Director (Chris Tormey) and other faculty, I provide</w:t>
      </w:r>
      <w:r>
        <w:t>d</w:t>
      </w:r>
      <w:r w:rsidRPr="00816008">
        <w:t xml:space="preserve"> medical supervision of the Blood Bank. I investigate</w:t>
      </w:r>
      <w:r>
        <w:t>d</w:t>
      </w:r>
      <w:r w:rsidRPr="00816008">
        <w:t xml:space="preserve"> potential transfusion reactions, new RBC alloantibody identifications, and assist</w:t>
      </w:r>
      <w:r>
        <w:t>ed</w:t>
      </w:r>
      <w:r w:rsidRPr="00816008">
        <w:t xml:space="preserve"> with difficult crossmatches. I supervis</w:t>
      </w:r>
      <w:r>
        <w:t>ed</w:t>
      </w:r>
      <w:r w:rsidRPr="00816008">
        <w:t xml:space="preserve"> residents and fellows in this regard, and we investigate</w:t>
      </w:r>
      <w:r>
        <w:t>d</w:t>
      </w:r>
      <w:r w:rsidRPr="00816008">
        <w:t xml:space="preserve"> approximately </w:t>
      </w:r>
      <w:r w:rsidR="00C2351D">
        <w:t>5</w:t>
      </w:r>
      <w:r w:rsidRPr="00816008">
        <w:t>0 such cases per week</w:t>
      </w:r>
      <w:r w:rsidR="00D56D46">
        <w:t xml:space="preserve"> (</w:t>
      </w:r>
      <w:r w:rsidR="000D636E">
        <w:t>from 2020-2022</w:t>
      </w:r>
      <w:r w:rsidR="00D56D46">
        <w:t>, I billed for 134 transfusion reaction notes and for 679 difficult crossmatch notes)</w:t>
      </w:r>
      <w:r w:rsidRPr="00816008">
        <w:t>. In combination with other physicians, I me</w:t>
      </w:r>
      <w:r>
        <w:t>t</w:t>
      </w:r>
      <w:r w:rsidRPr="00816008">
        <w:t xml:space="preserve"> quarterly with </w:t>
      </w:r>
      <w:r w:rsidRPr="00816008">
        <w:lastRenderedPageBreak/>
        <w:t xml:space="preserve">members of the hospital staff in a “Transfusion Committee” format, to review transfusion practices. </w:t>
      </w:r>
      <w:r>
        <w:t xml:space="preserve">Over the course of my 9 years in this position, I led or participated in multiple quality improvement projects including optimization of transfusion care for patients with sickle cell disease through red blood cell phenotyping/genotyping, optimization of intrauterine transfusion </w:t>
      </w:r>
      <w:r w:rsidR="008B6E02">
        <w:t>practices</w:t>
      </w:r>
      <w:r>
        <w:t>,  optimization of neonatal red blood exchange through efficient product preparation, optimization of blood product</w:t>
      </w:r>
      <w:r w:rsidR="00EA2891">
        <w:t xml:space="preserve"> orders and indications </w:t>
      </w:r>
      <w:r w:rsidR="006E3D24">
        <w:t xml:space="preserve">in </w:t>
      </w:r>
      <w:r w:rsidR="00EA2891">
        <w:t>the electronic medical record system, and transfer of coagulation factors from the blood bank to the pharmacy with quality metric tracking.</w:t>
      </w:r>
    </w:p>
    <w:p w14:paraId="21B9A742" w14:textId="77777777" w:rsidR="00630299" w:rsidRDefault="00630299" w:rsidP="00630299">
      <w:pPr>
        <w:ind w:left="1440" w:right="-900"/>
      </w:pPr>
    </w:p>
    <w:p w14:paraId="48060F72" w14:textId="6BC15C5C" w:rsidR="00630299" w:rsidRDefault="00630299" w:rsidP="00295D1D">
      <w:pPr>
        <w:numPr>
          <w:ilvl w:val="4"/>
          <w:numId w:val="15"/>
        </w:numPr>
        <w:ind w:right="-900"/>
      </w:pPr>
      <w:r>
        <w:t>From 2008 to 2013, I served as the Assistant and then Associate Medical Director of the Children’s Healthcare of Atlanta Transfusion Service, as well as an Attending Physician in the Aflac Cancer and Blood Disorders Services.</w:t>
      </w:r>
      <w:r w:rsidR="005A6D76">
        <w:t xml:space="preserve"> In these roles, I </w:t>
      </w:r>
      <w:r w:rsidR="00120CA7">
        <w:t xml:space="preserve">helped to </w:t>
      </w:r>
      <w:r w:rsidR="005A6D76">
        <w:t>overs</w:t>
      </w:r>
      <w:r w:rsidR="00120CA7">
        <w:t>ee</w:t>
      </w:r>
      <w:r w:rsidR="005A6D76">
        <w:t xml:space="preserve"> transfusion medicine activities at the </w:t>
      </w:r>
      <w:proofErr w:type="gramStart"/>
      <w:r w:rsidR="005A6D76">
        <w:t>Egleston</w:t>
      </w:r>
      <w:proofErr w:type="gramEnd"/>
      <w:r w:rsidR="005A6D76">
        <w:t xml:space="preserve"> and Scottish Rite campuses and I cared for </w:t>
      </w:r>
      <w:r w:rsidR="00120CA7">
        <w:t xml:space="preserve">inpatients and outpatients </w:t>
      </w:r>
      <w:r w:rsidR="005A6D76">
        <w:t>with hematologic conditions (including sickle cell disease).</w:t>
      </w:r>
    </w:p>
    <w:p w14:paraId="029D1430" w14:textId="77777777" w:rsidR="004B1E14" w:rsidRDefault="004B1E14" w:rsidP="004B1E14">
      <w:pPr>
        <w:ind w:right="-900"/>
      </w:pPr>
    </w:p>
    <w:p w14:paraId="019C700A" w14:textId="141DE9E3" w:rsidR="004B1E14" w:rsidRDefault="004B1E14" w:rsidP="00295D1D">
      <w:pPr>
        <w:numPr>
          <w:ilvl w:val="0"/>
          <w:numId w:val="15"/>
        </w:numPr>
        <w:ind w:right="-900"/>
      </w:pPr>
      <w:r>
        <w:t>Community Outreach:</w:t>
      </w:r>
      <w:r w:rsidR="003B0C61">
        <w:t xml:space="preserve">  </w:t>
      </w:r>
    </w:p>
    <w:p w14:paraId="5AA2712B" w14:textId="07C3CBD7" w:rsidR="003B0C61" w:rsidRDefault="003B0C61" w:rsidP="00295D1D">
      <w:pPr>
        <w:numPr>
          <w:ilvl w:val="5"/>
          <w:numId w:val="15"/>
        </w:numPr>
        <w:ind w:right="-900"/>
      </w:pPr>
      <w:r>
        <w:t>2002-2004, Pediatrician Representative, Georgia Breastfeeding Advisory Council</w:t>
      </w:r>
    </w:p>
    <w:p w14:paraId="79FA4760" w14:textId="57EC7515" w:rsidR="003B0C61" w:rsidRPr="003B0C61" w:rsidRDefault="003B0C61" w:rsidP="00295D1D">
      <w:pPr>
        <w:numPr>
          <w:ilvl w:val="5"/>
          <w:numId w:val="15"/>
        </w:numPr>
      </w:pPr>
      <w:r w:rsidRPr="003B0C61">
        <w:t>2002-2013</w:t>
      </w:r>
      <w:r>
        <w:t xml:space="preserve">, </w:t>
      </w:r>
      <w:r w:rsidRPr="003B0C61">
        <w:t>Pediatric Hematology Oncology Camp Sunshine Volunteer, 2 weekend/year</w:t>
      </w:r>
    </w:p>
    <w:p w14:paraId="7F89B7BD" w14:textId="1F643304" w:rsidR="003B0C61" w:rsidRPr="003B0C61" w:rsidRDefault="003B0C61" w:rsidP="00295D1D">
      <w:pPr>
        <w:numPr>
          <w:ilvl w:val="5"/>
          <w:numId w:val="15"/>
        </w:numPr>
      </w:pPr>
      <w:r w:rsidRPr="003B0C61">
        <w:t>2004-2013</w:t>
      </w:r>
      <w:r>
        <w:t xml:space="preserve">, </w:t>
      </w:r>
      <w:r w:rsidRPr="003B0C61">
        <w:t>Pediatric Sickle Cell Disease Camp Volunteer</w:t>
      </w:r>
    </w:p>
    <w:p w14:paraId="110E5EB6" w14:textId="6478D63E" w:rsidR="003B0C61" w:rsidRPr="003B0C61" w:rsidRDefault="003B0C61" w:rsidP="00295D1D">
      <w:pPr>
        <w:numPr>
          <w:ilvl w:val="5"/>
          <w:numId w:val="15"/>
        </w:numPr>
      </w:pPr>
      <w:r w:rsidRPr="003B0C61">
        <w:t>2008-2013</w:t>
      </w:r>
      <w:r>
        <w:t xml:space="preserve">, </w:t>
      </w:r>
      <w:r w:rsidRPr="003B0C61">
        <w:t>Atlanta Sickle Cell Education Day Planning Member and Volunteer</w:t>
      </w:r>
    </w:p>
    <w:p w14:paraId="207DCDF5" w14:textId="1792B49B" w:rsidR="003B0C61" w:rsidRPr="003B0C61" w:rsidRDefault="003B0C61" w:rsidP="00295D1D">
      <w:pPr>
        <w:numPr>
          <w:ilvl w:val="5"/>
          <w:numId w:val="15"/>
        </w:numPr>
      </w:pPr>
      <w:r w:rsidRPr="003B0C61">
        <w:t>2008-2013</w:t>
      </w:r>
      <w:r>
        <w:t xml:space="preserve">, </w:t>
      </w:r>
      <w:r w:rsidRPr="003B0C61">
        <w:t>Atlanta Sickle Cell Disease Consortium</w:t>
      </w:r>
    </w:p>
    <w:p w14:paraId="5E586088" w14:textId="753BEAF0" w:rsidR="003B0C61" w:rsidRDefault="003B0C61" w:rsidP="00295D1D">
      <w:pPr>
        <w:numPr>
          <w:ilvl w:val="5"/>
          <w:numId w:val="15"/>
        </w:numPr>
      </w:pPr>
      <w:r w:rsidRPr="003B0C61">
        <w:t>2012</w:t>
      </w:r>
      <w:r>
        <w:t xml:space="preserve">, </w:t>
      </w:r>
      <w:r w:rsidRPr="003B0C61">
        <w:t>Girls Softball Coach, Murphy Candler Girls Softball Association</w:t>
      </w:r>
    </w:p>
    <w:p w14:paraId="16B0F0C7" w14:textId="380AB359" w:rsidR="00DA13AD" w:rsidRPr="003B0C61" w:rsidRDefault="00DA13AD" w:rsidP="00295D1D">
      <w:pPr>
        <w:numPr>
          <w:ilvl w:val="5"/>
          <w:numId w:val="15"/>
        </w:numPr>
      </w:pPr>
      <w:r>
        <w:t xml:space="preserve">2018-2022, Parent Volunteer, First Congregational Church of Guilford, Pilgrim Fellowship Community </w:t>
      </w:r>
      <w:r w:rsidR="005C010D">
        <w:t>Outreach Program</w:t>
      </w:r>
    </w:p>
    <w:p w14:paraId="59F4D5E6" w14:textId="77777777" w:rsidR="004B1E14" w:rsidRDefault="004B1E14" w:rsidP="004B1E14">
      <w:pPr>
        <w:ind w:right="-900"/>
      </w:pPr>
    </w:p>
    <w:p w14:paraId="7718018E" w14:textId="524C1503" w:rsidR="004B1E14" w:rsidRPr="00775963" w:rsidRDefault="004B1E14" w:rsidP="00295D1D">
      <w:pPr>
        <w:numPr>
          <w:ilvl w:val="0"/>
          <w:numId w:val="15"/>
        </w:numPr>
        <w:ind w:right="-900"/>
      </w:pPr>
      <w:r w:rsidRPr="00775963">
        <w:t>Formal Teaching:</w:t>
      </w:r>
      <w:r w:rsidR="002C6963" w:rsidRPr="00775963">
        <w:t xml:space="preserve">   </w:t>
      </w:r>
      <w:r w:rsidR="00311A5D">
        <w:t xml:space="preserve">  </w:t>
      </w:r>
    </w:p>
    <w:p w14:paraId="0140E8B0" w14:textId="77777777" w:rsidR="0023228C" w:rsidRDefault="0023228C" w:rsidP="00295D1D">
      <w:pPr>
        <w:widowControl w:val="0"/>
        <w:numPr>
          <w:ilvl w:val="0"/>
          <w:numId w:val="17"/>
        </w:numPr>
        <w:tabs>
          <w:tab w:val="left" w:pos="810"/>
        </w:tabs>
        <w:autoSpaceDE w:val="0"/>
        <w:autoSpaceDN w:val="0"/>
        <w:adjustRightInd w:val="0"/>
        <w:contextualSpacing/>
      </w:pPr>
      <w:r w:rsidRPr="0023228C">
        <w:t xml:space="preserve">Medical Student Teaching:  </w:t>
      </w:r>
    </w:p>
    <w:p w14:paraId="21CE8D4E" w14:textId="0717ECB2" w:rsidR="002C6963" w:rsidRPr="00436CAF" w:rsidRDefault="002C6963" w:rsidP="00295D1D">
      <w:pPr>
        <w:widowControl w:val="0"/>
        <w:numPr>
          <w:ilvl w:val="2"/>
          <w:numId w:val="17"/>
        </w:numPr>
        <w:tabs>
          <w:tab w:val="left" w:pos="810"/>
        </w:tabs>
        <w:autoSpaceDE w:val="0"/>
        <w:autoSpaceDN w:val="0"/>
        <w:adjustRightInd w:val="0"/>
        <w:contextualSpacing/>
      </w:pPr>
      <w:r w:rsidRPr="00436CAF">
        <w:t>Emory School of Medicine,</w:t>
      </w:r>
      <w:r w:rsidR="00436CAF">
        <w:t xml:space="preserve"> </w:t>
      </w:r>
      <w:r w:rsidR="00436CAF" w:rsidRPr="00436CAF">
        <w:t xml:space="preserve">Foundations of Medicine Hematology Module, </w:t>
      </w:r>
      <w:r w:rsidRPr="00436CAF">
        <w:t>Introduction to Transfusion Medicine (2008-201</w:t>
      </w:r>
      <w:r w:rsidR="00806821">
        <w:t>2, 2 hours</w:t>
      </w:r>
      <w:r w:rsidRPr="00436CAF">
        <w:t>)</w:t>
      </w:r>
    </w:p>
    <w:p w14:paraId="5A4BFDDE" w14:textId="531CCE5B" w:rsidR="004F7E7B" w:rsidRDefault="004F7E7B" w:rsidP="004F7E7B">
      <w:pPr>
        <w:numPr>
          <w:ilvl w:val="2"/>
          <w:numId w:val="17"/>
        </w:numPr>
      </w:pPr>
      <w:r w:rsidRPr="004F7E7B">
        <w:t>Emory School of Medicine, Hematopathology/Blood Group Morphology Group Leader (2008-2012, 8 hours)</w:t>
      </w:r>
    </w:p>
    <w:p w14:paraId="34742355" w14:textId="6E5F54FA" w:rsidR="00C02529" w:rsidRDefault="00C02529" w:rsidP="00295D1D">
      <w:pPr>
        <w:widowControl w:val="0"/>
        <w:numPr>
          <w:ilvl w:val="2"/>
          <w:numId w:val="17"/>
        </w:numPr>
        <w:tabs>
          <w:tab w:val="left" w:pos="810"/>
        </w:tabs>
        <w:autoSpaceDE w:val="0"/>
        <w:autoSpaceDN w:val="0"/>
        <w:adjustRightInd w:val="0"/>
        <w:contextualSpacing/>
      </w:pPr>
      <w:r w:rsidRPr="00C02529">
        <w:t>Emory MD/PhD Clinical Research Conference (MDPH 799R/IBS 799R), Mentor/Lecturer (</w:t>
      </w:r>
      <w:r w:rsidR="002B3F82">
        <w:t xml:space="preserve">2011, </w:t>
      </w:r>
      <w:r w:rsidR="005E3D12">
        <w:t>20 hours</w:t>
      </w:r>
      <w:r w:rsidR="004A7BF5">
        <w:t>)</w:t>
      </w:r>
    </w:p>
    <w:p w14:paraId="2D45DD0E" w14:textId="290A430C" w:rsidR="0004206A" w:rsidRDefault="0004206A" w:rsidP="00295D1D">
      <w:pPr>
        <w:widowControl w:val="0"/>
        <w:numPr>
          <w:ilvl w:val="2"/>
          <w:numId w:val="17"/>
        </w:numPr>
        <w:tabs>
          <w:tab w:val="left" w:pos="810"/>
        </w:tabs>
        <w:autoSpaceDE w:val="0"/>
        <w:autoSpaceDN w:val="0"/>
        <w:adjustRightInd w:val="0"/>
        <w:contextualSpacing/>
      </w:pPr>
      <w:r>
        <w:t xml:space="preserve">Yale School of Medicine, </w:t>
      </w:r>
      <w:r w:rsidR="00110BC7">
        <w:t xml:space="preserve">M2 Laboratory Medicine </w:t>
      </w:r>
      <w:r w:rsidR="00384747">
        <w:t>Case Studies</w:t>
      </w:r>
      <w:r w:rsidR="00110BC7">
        <w:t xml:space="preserve"> (2013-2018, 2 hours).</w:t>
      </w:r>
    </w:p>
    <w:p w14:paraId="2A55132C" w14:textId="629E90F3" w:rsidR="002C6963" w:rsidRDefault="0023228C" w:rsidP="00295D1D">
      <w:pPr>
        <w:widowControl w:val="0"/>
        <w:numPr>
          <w:ilvl w:val="2"/>
          <w:numId w:val="17"/>
        </w:numPr>
        <w:tabs>
          <w:tab w:val="left" w:pos="810"/>
        </w:tabs>
        <w:autoSpaceDE w:val="0"/>
        <w:autoSpaceDN w:val="0"/>
        <w:adjustRightInd w:val="0"/>
        <w:contextualSpacing/>
      </w:pPr>
      <w:r>
        <w:t>Yale</w:t>
      </w:r>
      <w:r w:rsidR="002C6963">
        <w:t xml:space="preserve"> School of Medicine, M4 Capstone Course Lecturer, Introduction to Transfusion Medicine</w:t>
      </w:r>
      <w:r>
        <w:t xml:space="preserve"> </w:t>
      </w:r>
      <w:r w:rsidR="002C6963">
        <w:t>(2017-2022</w:t>
      </w:r>
      <w:r w:rsidR="009144F8">
        <w:t>, 2 hours</w:t>
      </w:r>
      <w:r w:rsidR="002C6963">
        <w:t>)</w:t>
      </w:r>
    </w:p>
    <w:p w14:paraId="2D5CFAB9" w14:textId="604F3E89" w:rsidR="0023228C" w:rsidRPr="0023228C" w:rsidRDefault="0023228C" w:rsidP="002C6963">
      <w:pPr>
        <w:widowControl w:val="0"/>
        <w:tabs>
          <w:tab w:val="left" w:pos="810"/>
        </w:tabs>
        <w:autoSpaceDE w:val="0"/>
        <w:autoSpaceDN w:val="0"/>
        <w:adjustRightInd w:val="0"/>
        <w:ind w:left="1800"/>
        <w:contextualSpacing/>
        <w:rPr>
          <w:highlight w:val="yellow"/>
        </w:rPr>
      </w:pPr>
    </w:p>
    <w:p w14:paraId="630B4D84" w14:textId="4EBCE3B4" w:rsidR="0023228C" w:rsidRPr="0023228C" w:rsidRDefault="0023228C" w:rsidP="00295D1D">
      <w:pPr>
        <w:widowControl w:val="0"/>
        <w:numPr>
          <w:ilvl w:val="0"/>
          <w:numId w:val="17"/>
        </w:numPr>
        <w:tabs>
          <w:tab w:val="left" w:pos="810"/>
        </w:tabs>
        <w:autoSpaceDE w:val="0"/>
        <w:autoSpaceDN w:val="0"/>
        <w:adjustRightInd w:val="0"/>
        <w:contextualSpacing/>
      </w:pPr>
      <w:r w:rsidRPr="0023228C">
        <w:t xml:space="preserve">Graduate Programs: </w:t>
      </w:r>
    </w:p>
    <w:p w14:paraId="1A9716A9" w14:textId="18C58212" w:rsidR="002C6963" w:rsidRDefault="0023228C" w:rsidP="00295D1D">
      <w:pPr>
        <w:widowControl w:val="0"/>
        <w:numPr>
          <w:ilvl w:val="1"/>
          <w:numId w:val="16"/>
        </w:numPr>
        <w:tabs>
          <w:tab w:val="left" w:pos="450"/>
        </w:tabs>
        <w:autoSpaceDE w:val="0"/>
        <w:autoSpaceDN w:val="0"/>
        <w:adjustRightInd w:val="0"/>
        <w:ind w:left="1620" w:hanging="270"/>
        <w:contextualSpacing/>
      </w:pPr>
      <w:r w:rsidRPr="0023228C">
        <w:t>Residency Programs:</w:t>
      </w:r>
    </w:p>
    <w:p w14:paraId="6C1BAF26" w14:textId="74012211" w:rsidR="001145B6" w:rsidRDefault="001145B6" w:rsidP="00295D1D">
      <w:pPr>
        <w:numPr>
          <w:ilvl w:val="2"/>
          <w:numId w:val="16"/>
        </w:numPr>
      </w:pPr>
      <w:r>
        <w:lastRenderedPageBreak/>
        <w:t xml:space="preserve">Emory Pathology Residency Program, 2008-2013, </w:t>
      </w:r>
      <w:r w:rsidR="00F36497">
        <w:t>F</w:t>
      </w:r>
      <w:r>
        <w:t>aculty</w:t>
      </w:r>
      <w:r w:rsidR="00A460F1">
        <w:t xml:space="preserve"> (formal lectures </w:t>
      </w:r>
      <w:r w:rsidR="00365AD8">
        <w:t>20 hours)</w:t>
      </w:r>
      <w:r>
        <w:t>. Oversaw clinical care of transfusion medicine and apheresis patients; lectured on transfusion medicine and pediatric transfusion medicine; h</w:t>
      </w:r>
      <w:r w:rsidRPr="001145B6">
        <w:t>elped to plan and write</w:t>
      </w:r>
      <w:r w:rsidR="00BA4749">
        <w:t xml:space="preserve"> chapters</w:t>
      </w:r>
      <w:r>
        <w:t>/edit</w:t>
      </w:r>
      <w:r w:rsidRPr="001145B6">
        <w:t xml:space="preserve"> a book dedicated to the education of pathology residents and transfusion medicine fellows; helped to develop the educational curriculum for the</w:t>
      </w:r>
      <w:r w:rsidR="00BA4749">
        <w:t xml:space="preserve"> transfusion medicine rotation</w:t>
      </w:r>
      <w:r w:rsidRPr="001145B6">
        <w:t xml:space="preserve"> based on this textbook (including web-based learning and quizzes)</w:t>
      </w:r>
      <w:r>
        <w:t>.</w:t>
      </w:r>
      <w:r w:rsidR="00DF7120">
        <w:t xml:space="preserve"> </w:t>
      </w:r>
      <w:r w:rsidR="00A460F1">
        <w:t xml:space="preserve"> </w:t>
      </w:r>
    </w:p>
    <w:p w14:paraId="594F1479" w14:textId="6A84CEB3" w:rsidR="00210699" w:rsidRDefault="00210699" w:rsidP="00295D1D">
      <w:pPr>
        <w:numPr>
          <w:ilvl w:val="2"/>
          <w:numId w:val="16"/>
        </w:numPr>
      </w:pPr>
      <w:r>
        <w:t xml:space="preserve">Emory Pediatric Residency Program, 2008-2013, </w:t>
      </w:r>
      <w:r w:rsidR="00F36497">
        <w:t>F</w:t>
      </w:r>
      <w:r>
        <w:t>aculty</w:t>
      </w:r>
      <w:r w:rsidR="00365AD8">
        <w:t xml:space="preserve"> (formal lectures </w:t>
      </w:r>
      <w:r w:rsidR="00612775">
        <w:t>4 hours)</w:t>
      </w:r>
      <w:r>
        <w:t>. Oversaw residents that were interested in classical hematology or transfusion medicine; lectured on massive transfusion, sickle cell disease, and other topics.</w:t>
      </w:r>
    </w:p>
    <w:p w14:paraId="05B32060" w14:textId="78E7E27C" w:rsidR="001145B6" w:rsidRDefault="001145B6" w:rsidP="00295D1D">
      <w:pPr>
        <w:widowControl w:val="0"/>
        <w:numPr>
          <w:ilvl w:val="2"/>
          <w:numId w:val="16"/>
        </w:numPr>
        <w:tabs>
          <w:tab w:val="left" w:pos="450"/>
        </w:tabs>
        <w:autoSpaceDE w:val="0"/>
        <w:autoSpaceDN w:val="0"/>
        <w:adjustRightInd w:val="0"/>
        <w:contextualSpacing/>
      </w:pPr>
      <w:r>
        <w:t>Yale Pathology Residency Program, 2013-2022</w:t>
      </w:r>
      <w:r w:rsidR="00210699">
        <w:t xml:space="preserve">, </w:t>
      </w:r>
      <w:r w:rsidR="00F36497">
        <w:t>F</w:t>
      </w:r>
      <w:r w:rsidR="00210699">
        <w:t>aculty</w:t>
      </w:r>
      <w:r w:rsidR="00612775">
        <w:t xml:space="preserve"> (formal lectures 10 hours)</w:t>
      </w:r>
      <w:r>
        <w:t xml:space="preserve">. </w:t>
      </w:r>
      <w:r w:rsidR="00210699">
        <w:t>Oversaw clinical care of transfusion medicine and apheresis; lectured on multiple topics including sickle cell disease, apheresis, transfusion reactions, hemolytic disease of the fetus and newborn, pediatric transfusion medicine. Participated in clinical pathology weekly conferences and monthly journal club.</w:t>
      </w:r>
    </w:p>
    <w:p w14:paraId="793C9BD7" w14:textId="08C7ED51" w:rsidR="00B22634" w:rsidRDefault="00B22634" w:rsidP="00295D1D">
      <w:pPr>
        <w:widowControl w:val="0"/>
        <w:numPr>
          <w:ilvl w:val="2"/>
          <w:numId w:val="16"/>
        </w:numPr>
        <w:tabs>
          <w:tab w:val="left" w:pos="450"/>
        </w:tabs>
        <w:autoSpaceDE w:val="0"/>
        <w:autoSpaceDN w:val="0"/>
        <w:adjustRightInd w:val="0"/>
        <w:contextualSpacing/>
      </w:pPr>
      <w:r>
        <w:t xml:space="preserve">Yale Pediatric Residency Program, 2013-2022, </w:t>
      </w:r>
      <w:r w:rsidR="00F36497">
        <w:t>Fa</w:t>
      </w:r>
      <w:r>
        <w:t>culty (formal lectures 2 hours). Taught transfusion medicine and transfusion reactions.</w:t>
      </w:r>
    </w:p>
    <w:p w14:paraId="4E02E2ED" w14:textId="72E8B9BD" w:rsidR="00BA4749" w:rsidRDefault="00BA4749" w:rsidP="00295D1D">
      <w:pPr>
        <w:widowControl w:val="0"/>
        <w:numPr>
          <w:ilvl w:val="2"/>
          <w:numId w:val="16"/>
        </w:numPr>
        <w:tabs>
          <w:tab w:val="left" w:pos="450"/>
        </w:tabs>
        <w:autoSpaceDE w:val="0"/>
        <w:autoSpaceDN w:val="0"/>
        <w:adjustRightInd w:val="0"/>
        <w:contextualSpacing/>
      </w:pPr>
      <w:r>
        <w:t xml:space="preserve">Danbury Pathology Residency Program, 2013-2022, </w:t>
      </w:r>
      <w:r w:rsidR="00F36497">
        <w:t>C</w:t>
      </w:r>
      <w:r>
        <w:t xml:space="preserve">ourse </w:t>
      </w:r>
      <w:r w:rsidR="00F36497">
        <w:t>C</w:t>
      </w:r>
      <w:r>
        <w:t>o-</w:t>
      </w:r>
      <w:r w:rsidR="00F36497">
        <w:t>D</w:t>
      </w:r>
      <w:r>
        <w:t>irector</w:t>
      </w:r>
      <w:r w:rsidR="00612775">
        <w:t xml:space="preserve"> (formal lectures 5 hours)</w:t>
      </w:r>
      <w:r>
        <w:t>. Oversaw an outreach program to teach Transfusion Medicine/Apheresis to a residency program at a community hospital in Western CT without a significant transfusion medicine faculty presence. This outreach included 8-12 lectures/year</w:t>
      </w:r>
      <w:r w:rsidR="00612775">
        <w:t xml:space="preserve"> by multiple </w:t>
      </w:r>
      <w:proofErr w:type="gramStart"/>
      <w:r w:rsidR="00612775">
        <w:t>faculty</w:t>
      </w:r>
      <w:proofErr w:type="gramEnd"/>
      <w:r w:rsidR="00612775">
        <w:t>,</w:t>
      </w:r>
      <w:r>
        <w:t xml:space="preserve"> in addition to supervision of residents as they rotated through the Yale Transfusion Medicine service.</w:t>
      </w:r>
    </w:p>
    <w:p w14:paraId="54C276A1" w14:textId="116F0528" w:rsidR="00BA4749" w:rsidRDefault="00BA4749" w:rsidP="00295D1D">
      <w:pPr>
        <w:widowControl w:val="0"/>
        <w:numPr>
          <w:ilvl w:val="2"/>
          <w:numId w:val="16"/>
        </w:numPr>
        <w:tabs>
          <w:tab w:val="left" w:pos="450"/>
        </w:tabs>
        <w:autoSpaceDE w:val="0"/>
        <w:autoSpaceDN w:val="0"/>
        <w:adjustRightInd w:val="0"/>
        <w:contextualSpacing/>
      </w:pPr>
      <w:r>
        <w:t xml:space="preserve">Yale </w:t>
      </w:r>
      <w:r w:rsidR="00B5735C">
        <w:t xml:space="preserve">Affiliated Lecture Series to Surrounding Residency Programs, </w:t>
      </w:r>
      <w:r w:rsidR="00F36497">
        <w:t>L</w:t>
      </w:r>
      <w:r w:rsidR="001A4445">
        <w:t xml:space="preserve">ecturer, </w:t>
      </w:r>
      <w:r w:rsidR="00B5735C">
        <w:t>2013-2022</w:t>
      </w:r>
      <w:r w:rsidR="00612775">
        <w:t xml:space="preserve"> (formal lectures</w:t>
      </w:r>
      <w:r w:rsidR="004E6917">
        <w:t xml:space="preserve"> </w:t>
      </w:r>
      <w:r w:rsidR="00612775">
        <w:t>5 hours)</w:t>
      </w:r>
      <w:r w:rsidR="00B5735C">
        <w:t>.  Participated in this Lecture Series by providing introductory transfusion medicine and coagulation lectures to Internal Medicine Residency Programs throughout the state of Connecticut.</w:t>
      </w:r>
    </w:p>
    <w:p w14:paraId="43A9B7A4" w14:textId="212348CF" w:rsidR="0023228C" w:rsidRPr="0023228C" w:rsidRDefault="0023228C" w:rsidP="001145B6">
      <w:pPr>
        <w:widowControl w:val="0"/>
        <w:tabs>
          <w:tab w:val="left" w:pos="450"/>
        </w:tabs>
        <w:autoSpaceDE w:val="0"/>
        <w:autoSpaceDN w:val="0"/>
        <w:adjustRightInd w:val="0"/>
        <w:ind w:left="1980"/>
        <w:contextualSpacing/>
      </w:pPr>
    </w:p>
    <w:p w14:paraId="60F6DDA0" w14:textId="6B6BAB2A" w:rsidR="0023228C" w:rsidRDefault="0023228C" w:rsidP="00295D1D">
      <w:pPr>
        <w:widowControl w:val="0"/>
        <w:numPr>
          <w:ilvl w:val="1"/>
          <w:numId w:val="16"/>
        </w:numPr>
        <w:tabs>
          <w:tab w:val="left" w:pos="450"/>
        </w:tabs>
        <w:autoSpaceDE w:val="0"/>
        <w:autoSpaceDN w:val="0"/>
        <w:adjustRightInd w:val="0"/>
        <w:ind w:left="1620" w:hanging="270"/>
        <w:contextualSpacing/>
      </w:pPr>
      <w:r w:rsidRPr="0023228C">
        <w:t>Fellowship Programs:</w:t>
      </w:r>
    </w:p>
    <w:p w14:paraId="13E99346" w14:textId="652A69E4" w:rsidR="00210699" w:rsidRDefault="00210699" w:rsidP="00295D1D">
      <w:pPr>
        <w:numPr>
          <w:ilvl w:val="2"/>
          <w:numId w:val="16"/>
        </w:numPr>
      </w:pPr>
      <w:r w:rsidRPr="00210699">
        <w:t xml:space="preserve">Emory Transfusion Medicine </w:t>
      </w:r>
      <w:r w:rsidR="008A3DB3">
        <w:t>F</w:t>
      </w:r>
      <w:r w:rsidRPr="00210699">
        <w:t xml:space="preserve">ellowship Program, 2008-2013, </w:t>
      </w:r>
      <w:r w:rsidR="00F36497">
        <w:t>F</w:t>
      </w:r>
      <w:r w:rsidRPr="00210699">
        <w:t>aculty</w:t>
      </w:r>
      <w:r w:rsidR="004E6917">
        <w:t xml:space="preserve"> (forma</w:t>
      </w:r>
      <w:r w:rsidR="00016C20">
        <w:t>l lectures 10 hours)</w:t>
      </w:r>
      <w:r w:rsidRPr="00210699">
        <w:t>. Oversaw clinical care, particularly in the pediatric transfusion medicine realm. Lectured on multiple topics including transfusion reactions, sickle cell disease, and pediatric transfusion medicine. Participated in Clinical Pathology noon conference presentations, working with fellows and residents.</w:t>
      </w:r>
    </w:p>
    <w:p w14:paraId="7D81DA91" w14:textId="272D2EC4" w:rsidR="009F7137" w:rsidRPr="00210699" w:rsidRDefault="009F7137" w:rsidP="00295D1D">
      <w:pPr>
        <w:numPr>
          <w:ilvl w:val="2"/>
          <w:numId w:val="16"/>
        </w:numPr>
      </w:pPr>
      <w:r>
        <w:t xml:space="preserve">Emory Pediatric Hematology/Oncology Fellowship </w:t>
      </w:r>
      <w:r w:rsidR="008A3DB3">
        <w:t>P</w:t>
      </w:r>
      <w:r>
        <w:t>rogram, 2008-2013</w:t>
      </w:r>
      <w:r w:rsidR="008A3DB3">
        <w:t xml:space="preserve">, </w:t>
      </w:r>
      <w:r w:rsidR="00F36497">
        <w:t>F</w:t>
      </w:r>
      <w:r w:rsidR="008A3DB3">
        <w:t>aculty</w:t>
      </w:r>
      <w:r w:rsidR="00016C20">
        <w:t xml:space="preserve"> (formal lectures </w:t>
      </w:r>
      <w:r w:rsidR="00E74105">
        <w:t>15 hours)</w:t>
      </w:r>
      <w:r w:rsidR="008A3DB3">
        <w:t xml:space="preserve">. Taught pediatric transfusion medicine and apheresis/cellular therapy to fellows, </w:t>
      </w:r>
      <w:r w:rsidR="008A3DB3">
        <w:lastRenderedPageBreak/>
        <w:t>including co-leadership of an intensive 3-day course</w:t>
      </w:r>
      <w:r w:rsidR="00743023">
        <w:t xml:space="preserve"> (“Introduction to Transfusion Medicine”)</w:t>
      </w:r>
    </w:p>
    <w:p w14:paraId="1E965A5A" w14:textId="1D905566" w:rsidR="00BA4749" w:rsidRPr="00210699" w:rsidRDefault="00210699" w:rsidP="00B22634">
      <w:pPr>
        <w:numPr>
          <w:ilvl w:val="2"/>
          <w:numId w:val="16"/>
        </w:numPr>
      </w:pPr>
      <w:r w:rsidRPr="00210699">
        <w:t xml:space="preserve">Yale Transfusion Medicine Fellowship Program, 2013-2022, </w:t>
      </w:r>
      <w:r w:rsidR="00F36497">
        <w:t>F</w:t>
      </w:r>
      <w:r w:rsidRPr="00210699">
        <w:t>aculty</w:t>
      </w:r>
      <w:r w:rsidR="00E74105">
        <w:t xml:space="preserve"> (formal lectures 10 hours)</w:t>
      </w:r>
      <w:r w:rsidRPr="00210699">
        <w:t>. O</w:t>
      </w:r>
      <w:r>
        <w:t>versaw clinical care on transfusion medicine and apheresis rotations</w:t>
      </w:r>
      <w:r w:rsidR="00430305">
        <w:t xml:space="preserve"> for 3 fellows annually, lectured on multiple topics as described in the Yale Residency section.</w:t>
      </w:r>
      <w:r w:rsidR="00626CD9">
        <w:t xml:space="preserve"> </w:t>
      </w:r>
      <w:r w:rsidR="00430305">
        <w:t>Organized and led a weekly fellow-specific journal club/interesting case conference/board review</w:t>
      </w:r>
      <w:r w:rsidR="00E74105">
        <w:t xml:space="preserve"> (52 hours)</w:t>
      </w:r>
      <w:r w:rsidR="00430305">
        <w:t>.</w:t>
      </w:r>
    </w:p>
    <w:p w14:paraId="388177A1" w14:textId="4528E1F4" w:rsidR="0023228C" w:rsidRDefault="008A3DB3" w:rsidP="00295D1D">
      <w:pPr>
        <w:widowControl w:val="0"/>
        <w:numPr>
          <w:ilvl w:val="2"/>
          <w:numId w:val="16"/>
        </w:numPr>
        <w:tabs>
          <w:tab w:val="left" w:pos="450"/>
        </w:tabs>
        <w:autoSpaceDE w:val="0"/>
        <w:autoSpaceDN w:val="0"/>
        <w:adjustRightInd w:val="0"/>
        <w:contextualSpacing/>
      </w:pPr>
      <w:r>
        <w:t>Yale Pediatric Hematology/Oncology Fellowship Program, 2013-2022</w:t>
      </w:r>
      <w:r w:rsidR="00FE6CB6">
        <w:t xml:space="preserve">, </w:t>
      </w:r>
      <w:r w:rsidR="00F36497">
        <w:t>F</w:t>
      </w:r>
      <w:r w:rsidR="00FE6CB6">
        <w:t>aculty</w:t>
      </w:r>
      <w:r w:rsidR="00EC2F0B">
        <w:t xml:space="preserve"> (formal lectures 2 hours)</w:t>
      </w:r>
      <w:r>
        <w:t>. Taught pediatric transfusion medicine and apheresis/cellular therapy to fellows, including a board-review focused lecture.</w:t>
      </w:r>
    </w:p>
    <w:p w14:paraId="16F0B007" w14:textId="3986C89C" w:rsidR="00EC2F0B" w:rsidRDefault="00EC2F0B" w:rsidP="00295D1D">
      <w:pPr>
        <w:widowControl w:val="0"/>
        <w:numPr>
          <w:ilvl w:val="2"/>
          <w:numId w:val="16"/>
        </w:numPr>
        <w:tabs>
          <w:tab w:val="left" w:pos="450"/>
        </w:tabs>
        <w:autoSpaceDE w:val="0"/>
        <w:autoSpaceDN w:val="0"/>
        <w:adjustRightInd w:val="0"/>
        <w:contextualSpacing/>
      </w:pPr>
      <w:r>
        <w:t>Yale Neonatology Fellowship Program, 2013-2020</w:t>
      </w:r>
      <w:r w:rsidR="00FE6CB6">
        <w:t xml:space="preserve">, </w:t>
      </w:r>
      <w:r w:rsidR="00F36497">
        <w:t>L</w:t>
      </w:r>
      <w:r w:rsidR="00FE6CB6">
        <w:t>ecturer</w:t>
      </w:r>
      <w:r>
        <w:t xml:space="preserve"> (formal lectures 2 hours). Taught about hemolytic disease of the fetus and newborn as well as neonatology alloimmune thrombocytopenia.</w:t>
      </w:r>
    </w:p>
    <w:p w14:paraId="55C1C00D" w14:textId="02CAE6B6" w:rsidR="00EC2F0B" w:rsidRDefault="00EC2F0B" w:rsidP="00295D1D">
      <w:pPr>
        <w:widowControl w:val="0"/>
        <w:numPr>
          <w:ilvl w:val="2"/>
          <w:numId w:val="16"/>
        </w:numPr>
        <w:tabs>
          <w:tab w:val="left" w:pos="450"/>
        </w:tabs>
        <w:autoSpaceDE w:val="0"/>
        <w:autoSpaceDN w:val="0"/>
        <w:adjustRightInd w:val="0"/>
        <w:contextualSpacing/>
      </w:pPr>
      <w:r>
        <w:t xml:space="preserve">Yale Pulmonology Fellowship Program, </w:t>
      </w:r>
      <w:r w:rsidR="00F36497">
        <w:t>L</w:t>
      </w:r>
      <w:r w:rsidR="00FE6CB6">
        <w:t xml:space="preserve">ecturer, </w:t>
      </w:r>
      <w:r>
        <w:t>2013-2022 (formal lecture 1 hour). Taught about transfusion reactions, with a focus on pulmonary reactions.</w:t>
      </w:r>
    </w:p>
    <w:p w14:paraId="5EF6B140" w14:textId="58DBA076" w:rsidR="00B22634" w:rsidRDefault="00B22634" w:rsidP="00B22634">
      <w:pPr>
        <w:widowControl w:val="0"/>
        <w:tabs>
          <w:tab w:val="left" w:pos="450"/>
        </w:tabs>
        <w:autoSpaceDE w:val="0"/>
        <w:autoSpaceDN w:val="0"/>
        <w:adjustRightInd w:val="0"/>
        <w:contextualSpacing/>
      </w:pPr>
    </w:p>
    <w:p w14:paraId="7980FCF0" w14:textId="77777777" w:rsidR="008413DF" w:rsidRDefault="008413DF" w:rsidP="008413DF">
      <w:pPr>
        <w:widowControl w:val="0"/>
        <w:tabs>
          <w:tab w:val="left" w:pos="450"/>
        </w:tabs>
        <w:autoSpaceDE w:val="0"/>
        <w:autoSpaceDN w:val="0"/>
        <w:adjustRightInd w:val="0"/>
        <w:ind w:left="2160"/>
        <w:contextualSpacing/>
      </w:pPr>
    </w:p>
    <w:p w14:paraId="14039C89" w14:textId="13761858" w:rsidR="002474D9" w:rsidRDefault="008413DF" w:rsidP="008413DF">
      <w:pPr>
        <w:widowControl w:val="0"/>
        <w:numPr>
          <w:ilvl w:val="0"/>
          <w:numId w:val="17"/>
        </w:numPr>
        <w:tabs>
          <w:tab w:val="left" w:pos="450"/>
        </w:tabs>
        <w:autoSpaceDE w:val="0"/>
        <w:autoSpaceDN w:val="0"/>
        <w:adjustRightInd w:val="0"/>
        <w:contextualSpacing/>
      </w:pPr>
      <w:r>
        <w:t>Other Programs</w:t>
      </w:r>
    </w:p>
    <w:p w14:paraId="0EBCD170" w14:textId="3D018605" w:rsidR="008413DF" w:rsidRDefault="004A686F" w:rsidP="008413DF">
      <w:pPr>
        <w:widowControl w:val="0"/>
        <w:numPr>
          <w:ilvl w:val="2"/>
          <w:numId w:val="17"/>
        </w:numPr>
        <w:tabs>
          <w:tab w:val="left" w:pos="450"/>
        </w:tabs>
        <w:autoSpaceDE w:val="0"/>
        <w:autoSpaceDN w:val="0"/>
        <w:adjustRightInd w:val="0"/>
        <w:contextualSpacing/>
      </w:pPr>
      <w:r>
        <w:t xml:space="preserve">Emory </w:t>
      </w:r>
      <w:r w:rsidR="002F7DA7">
        <w:t>PA Student Program, 2008-2013. Gave lectures in hematology, transfusion medicine, hemoglobinopathies (4 hours).</w:t>
      </w:r>
    </w:p>
    <w:p w14:paraId="21AB5169" w14:textId="7E7F469B" w:rsidR="002F7DA7" w:rsidRDefault="002F63E5" w:rsidP="008413DF">
      <w:pPr>
        <w:widowControl w:val="0"/>
        <w:numPr>
          <w:ilvl w:val="2"/>
          <w:numId w:val="17"/>
        </w:numPr>
        <w:tabs>
          <w:tab w:val="left" w:pos="450"/>
        </w:tabs>
        <w:autoSpaceDE w:val="0"/>
        <w:autoSpaceDN w:val="0"/>
        <w:adjustRightInd w:val="0"/>
        <w:contextualSpacing/>
      </w:pPr>
      <w:r>
        <w:t xml:space="preserve">Children’s Healthcare of Atlanta Hematology/Oncology Nursing Staff, 2008-2013. Gave lectures in </w:t>
      </w:r>
      <w:r w:rsidR="005B18FE">
        <w:t>transfusion medicine, autoimmune hemolytic anemia, sickle cell disease (4 hours).</w:t>
      </w:r>
    </w:p>
    <w:p w14:paraId="27BD8604" w14:textId="73C4A284" w:rsidR="005B18FE" w:rsidRDefault="00F03B3F" w:rsidP="008413DF">
      <w:pPr>
        <w:widowControl w:val="0"/>
        <w:numPr>
          <w:ilvl w:val="2"/>
          <w:numId w:val="17"/>
        </w:numPr>
        <w:tabs>
          <w:tab w:val="left" w:pos="450"/>
        </w:tabs>
        <w:autoSpaceDE w:val="0"/>
        <w:autoSpaceDN w:val="0"/>
        <w:adjustRightInd w:val="0"/>
        <w:contextualSpacing/>
      </w:pPr>
      <w:r>
        <w:t>Children’s Healthcare of Atlanta Laboratory Staff, 2008-2013. Gave lectures on massive transfusion protocols and sickle cell disease/red blood cell alloimmunization (2 hours).</w:t>
      </w:r>
    </w:p>
    <w:p w14:paraId="214FAF2A" w14:textId="599B85AE" w:rsidR="00F03B3F" w:rsidRDefault="00BD5975" w:rsidP="008413DF">
      <w:pPr>
        <w:widowControl w:val="0"/>
        <w:numPr>
          <w:ilvl w:val="2"/>
          <w:numId w:val="17"/>
        </w:numPr>
        <w:tabs>
          <w:tab w:val="left" w:pos="450"/>
        </w:tabs>
        <w:autoSpaceDE w:val="0"/>
        <w:autoSpaceDN w:val="0"/>
        <w:adjustRightInd w:val="0"/>
        <w:contextualSpacing/>
      </w:pPr>
      <w:r>
        <w:t>Children’s Healthcare of Atlanta Trauma Nurses, 2008-2013. Gave lectures on transfusion medicine and massive transfusion protocols (</w:t>
      </w:r>
      <w:r w:rsidR="00406AA2">
        <w:t>4 hours).</w:t>
      </w:r>
    </w:p>
    <w:p w14:paraId="609E249B" w14:textId="3E645B6C" w:rsidR="00406AA2" w:rsidRDefault="004A686F" w:rsidP="008413DF">
      <w:pPr>
        <w:widowControl w:val="0"/>
        <w:numPr>
          <w:ilvl w:val="2"/>
          <w:numId w:val="17"/>
        </w:numPr>
        <w:tabs>
          <w:tab w:val="left" w:pos="450"/>
        </w:tabs>
        <w:autoSpaceDE w:val="0"/>
        <w:autoSpaceDN w:val="0"/>
        <w:adjustRightInd w:val="0"/>
        <w:contextualSpacing/>
      </w:pPr>
      <w:r>
        <w:t>Quinnipiac PA Student Program, 2013-2015. Gave lectures on transfusion medicine (2 hours).</w:t>
      </w:r>
    </w:p>
    <w:p w14:paraId="1CF5453D" w14:textId="2B1417B3" w:rsidR="004A686F" w:rsidRDefault="004F6091" w:rsidP="008413DF">
      <w:pPr>
        <w:widowControl w:val="0"/>
        <w:numPr>
          <w:ilvl w:val="2"/>
          <w:numId w:val="17"/>
        </w:numPr>
        <w:tabs>
          <w:tab w:val="left" w:pos="450"/>
        </w:tabs>
        <w:autoSpaceDE w:val="0"/>
        <w:autoSpaceDN w:val="0"/>
        <w:adjustRightInd w:val="0"/>
        <w:contextualSpacing/>
      </w:pPr>
      <w:r>
        <w:t>Yale New Haven Hospital Blood Bank Staff, 2013-2022. Gave information sessions on red blood cell alloimmunization (1 hour).</w:t>
      </w:r>
    </w:p>
    <w:p w14:paraId="737F0DA4" w14:textId="3CDE0339" w:rsidR="004F6091" w:rsidRPr="0023228C" w:rsidRDefault="004F6091" w:rsidP="008413DF">
      <w:pPr>
        <w:widowControl w:val="0"/>
        <w:numPr>
          <w:ilvl w:val="2"/>
          <w:numId w:val="17"/>
        </w:numPr>
        <w:tabs>
          <w:tab w:val="left" w:pos="450"/>
        </w:tabs>
        <w:autoSpaceDE w:val="0"/>
        <w:autoSpaceDN w:val="0"/>
        <w:adjustRightInd w:val="0"/>
        <w:contextualSpacing/>
      </w:pPr>
      <w:r>
        <w:t xml:space="preserve">Yale New Haven Hospital Apheresis Nursing Staff, 2013-2022. Gave information sessions on topics such as pediatric apheresis, </w:t>
      </w:r>
      <w:r w:rsidR="00096AAA">
        <w:t>autologous stem cell collection goals, and mononuclear cell collections for CAR T-cell production (6 hours).</w:t>
      </w:r>
    </w:p>
    <w:p w14:paraId="55A65EDA" w14:textId="77777777" w:rsidR="004B1E14" w:rsidRDefault="004B1E14" w:rsidP="004B1E14">
      <w:pPr>
        <w:ind w:right="-900"/>
      </w:pPr>
    </w:p>
    <w:p w14:paraId="28D6C5AA" w14:textId="0914E6BF" w:rsidR="004B1E14" w:rsidRDefault="004B1E14" w:rsidP="00295D1D">
      <w:pPr>
        <w:numPr>
          <w:ilvl w:val="0"/>
          <w:numId w:val="15"/>
        </w:numPr>
        <w:ind w:right="-900"/>
      </w:pPr>
      <w:r>
        <w:t>Supervisory Teaching:</w:t>
      </w:r>
    </w:p>
    <w:p w14:paraId="19D6F246" w14:textId="77777777" w:rsidR="008A3DB3" w:rsidRDefault="00BA4749" w:rsidP="00295D1D">
      <w:pPr>
        <w:widowControl w:val="0"/>
        <w:numPr>
          <w:ilvl w:val="0"/>
          <w:numId w:val="18"/>
        </w:numPr>
        <w:tabs>
          <w:tab w:val="left" w:pos="810"/>
        </w:tabs>
        <w:autoSpaceDE w:val="0"/>
        <w:autoSpaceDN w:val="0"/>
        <w:adjustRightInd w:val="0"/>
        <w:contextualSpacing/>
      </w:pPr>
      <w:r w:rsidRPr="00BA4749">
        <w:t xml:space="preserve">PhD Students Directly Supervised: </w:t>
      </w:r>
    </w:p>
    <w:p w14:paraId="5FA621FE" w14:textId="5D5357E5" w:rsidR="00F1238F" w:rsidRDefault="00F1238F" w:rsidP="00295D1D">
      <w:pPr>
        <w:widowControl w:val="0"/>
        <w:numPr>
          <w:ilvl w:val="2"/>
          <w:numId w:val="18"/>
        </w:numPr>
        <w:tabs>
          <w:tab w:val="left" w:pos="810"/>
        </w:tabs>
        <w:autoSpaceDE w:val="0"/>
        <w:autoSpaceDN w:val="0"/>
        <w:adjustRightInd w:val="0"/>
        <w:contextualSpacing/>
        <w:rPr>
          <w:iCs/>
        </w:rPr>
      </w:pPr>
      <w:r w:rsidRPr="00F1238F">
        <w:rPr>
          <w:iCs/>
        </w:rPr>
        <w:t>Seema R. Patel, PhD</w:t>
      </w:r>
      <w:r w:rsidR="00120CA7">
        <w:rPr>
          <w:iCs/>
        </w:rPr>
        <w:t>; h</w:t>
      </w:r>
      <w:r>
        <w:rPr>
          <w:iCs/>
        </w:rPr>
        <w:t>elped to mentor her along with her primary mentor, Jim Zimring, 2006-2010</w:t>
      </w:r>
      <w:r w:rsidR="00120CA7">
        <w:rPr>
          <w:iCs/>
        </w:rPr>
        <w:t>,</w:t>
      </w:r>
      <w:r>
        <w:rPr>
          <w:iCs/>
        </w:rPr>
        <w:t xml:space="preserve"> Current Position: Staff Scientist, </w:t>
      </w:r>
      <w:r>
        <w:rPr>
          <w:iCs/>
        </w:rPr>
        <w:lastRenderedPageBreak/>
        <w:t>Children’s Healthcare of Atlanta</w:t>
      </w:r>
    </w:p>
    <w:p w14:paraId="445C2E9D" w14:textId="7ABD5F4F" w:rsidR="00F1238F" w:rsidRPr="00F1238F" w:rsidRDefault="00F1238F" w:rsidP="00295D1D">
      <w:pPr>
        <w:widowControl w:val="0"/>
        <w:numPr>
          <w:ilvl w:val="2"/>
          <w:numId w:val="18"/>
        </w:numPr>
        <w:tabs>
          <w:tab w:val="left" w:pos="810"/>
        </w:tabs>
        <w:autoSpaceDE w:val="0"/>
        <w:autoSpaceDN w:val="0"/>
        <w:adjustRightInd w:val="0"/>
        <w:contextualSpacing/>
        <w:rPr>
          <w:iCs/>
        </w:rPr>
      </w:pPr>
      <w:r>
        <w:rPr>
          <w:iCs/>
        </w:rPr>
        <w:t>Christopher R. Gilson, PhD</w:t>
      </w:r>
      <w:r w:rsidR="00120CA7">
        <w:rPr>
          <w:iCs/>
        </w:rPr>
        <w:t>; h</w:t>
      </w:r>
      <w:r>
        <w:rPr>
          <w:iCs/>
        </w:rPr>
        <w:t xml:space="preserve">elped to mentor him along with his primary mentor, Jim </w:t>
      </w:r>
      <w:proofErr w:type="spellStart"/>
      <w:r>
        <w:rPr>
          <w:iCs/>
        </w:rPr>
        <w:t>Ziming</w:t>
      </w:r>
      <w:proofErr w:type="spellEnd"/>
      <w:r>
        <w:rPr>
          <w:iCs/>
        </w:rPr>
        <w:t>, 2007-2008</w:t>
      </w:r>
      <w:r w:rsidR="00120CA7">
        <w:rPr>
          <w:iCs/>
        </w:rPr>
        <w:t>,</w:t>
      </w:r>
      <w:r>
        <w:rPr>
          <w:iCs/>
        </w:rPr>
        <w:t xml:space="preserve"> Current Position:  Scientist in Pharmaceutical Industry, Hartford, CT</w:t>
      </w:r>
    </w:p>
    <w:p w14:paraId="1D3CDA77" w14:textId="243D8ABA" w:rsidR="00F1238F" w:rsidRPr="00F1238F" w:rsidRDefault="00F1238F" w:rsidP="00295D1D">
      <w:pPr>
        <w:widowControl w:val="0"/>
        <w:numPr>
          <w:ilvl w:val="2"/>
          <w:numId w:val="18"/>
        </w:numPr>
        <w:tabs>
          <w:tab w:val="left" w:pos="810"/>
        </w:tabs>
        <w:autoSpaceDE w:val="0"/>
        <w:autoSpaceDN w:val="0"/>
        <w:adjustRightInd w:val="0"/>
        <w:contextualSpacing/>
        <w:rPr>
          <w:iCs/>
        </w:rPr>
      </w:pPr>
      <w:proofErr w:type="spellStart"/>
      <w:r>
        <w:rPr>
          <w:iCs/>
        </w:rPr>
        <w:t>Krystalyn</w:t>
      </w:r>
      <w:proofErr w:type="spellEnd"/>
      <w:r>
        <w:rPr>
          <w:iCs/>
        </w:rPr>
        <w:t xml:space="preserve"> E. Hudson, PhD</w:t>
      </w:r>
      <w:r w:rsidR="00120CA7">
        <w:rPr>
          <w:iCs/>
        </w:rPr>
        <w:t>; h</w:t>
      </w:r>
      <w:r>
        <w:rPr>
          <w:iCs/>
        </w:rPr>
        <w:t>elped to mentor her along with her primary mentor, Jim Zimring, 2007-2011</w:t>
      </w:r>
      <w:r w:rsidR="00120CA7">
        <w:rPr>
          <w:iCs/>
        </w:rPr>
        <w:t>,</w:t>
      </w:r>
      <w:r>
        <w:rPr>
          <w:iCs/>
        </w:rPr>
        <w:t xml:space="preserve"> Current Position:  Assistant Professor, Columbia University</w:t>
      </w:r>
    </w:p>
    <w:p w14:paraId="6D9D05D7" w14:textId="10E03E80" w:rsidR="00F1238F" w:rsidRDefault="00F1238F" w:rsidP="00295D1D">
      <w:pPr>
        <w:widowControl w:val="0"/>
        <w:numPr>
          <w:ilvl w:val="2"/>
          <w:numId w:val="18"/>
        </w:numPr>
        <w:tabs>
          <w:tab w:val="left" w:pos="810"/>
        </w:tabs>
        <w:autoSpaceDE w:val="0"/>
        <w:autoSpaceDN w:val="0"/>
        <w:adjustRightInd w:val="0"/>
        <w:contextualSpacing/>
        <w:rPr>
          <w:iCs/>
        </w:rPr>
      </w:pPr>
      <w:r>
        <w:rPr>
          <w:iCs/>
        </w:rPr>
        <w:t xml:space="preserve">Justine </w:t>
      </w:r>
      <w:proofErr w:type="spellStart"/>
      <w:r>
        <w:rPr>
          <w:iCs/>
        </w:rPr>
        <w:t>Liepkalns</w:t>
      </w:r>
      <w:proofErr w:type="spellEnd"/>
      <w:r>
        <w:rPr>
          <w:iCs/>
        </w:rPr>
        <w:t>, PhD</w:t>
      </w:r>
      <w:r w:rsidR="00120CA7">
        <w:rPr>
          <w:iCs/>
        </w:rPr>
        <w:t>; h</w:t>
      </w:r>
      <w:r>
        <w:rPr>
          <w:iCs/>
        </w:rPr>
        <w:t>elped to mentor her along with her primary mentor, Jim Zimring, 2008-2012</w:t>
      </w:r>
      <w:r w:rsidR="00120CA7">
        <w:rPr>
          <w:iCs/>
        </w:rPr>
        <w:t xml:space="preserve">, </w:t>
      </w:r>
      <w:r>
        <w:rPr>
          <w:iCs/>
        </w:rPr>
        <w:t>Current Position:  Faculty, University of Washington</w:t>
      </w:r>
    </w:p>
    <w:p w14:paraId="4657310F" w14:textId="1AC48B46" w:rsidR="00432DCD" w:rsidRDefault="00432DCD" w:rsidP="00295D1D">
      <w:pPr>
        <w:numPr>
          <w:ilvl w:val="2"/>
          <w:numId w:val="18"/>
        </w:numPr>
        <w:rPr>
          <w:iCs/>
        </w:rPr>
      </w:pPr>
      <w:r w:rsidRPr="00432DCD">
        <w:rPr>
          <w:iCs/>
        </w:rPr>
        <w:t>Kathryn R. Girard-Pierce, PhD</w:t>
      </w:r>
      <w:r w:rsidR="00120CA7">
        <w:rPr>
          <w:iCs/>
        </w:rPr>
        <w:t>; s</w:t>
      </w:r>
      <w:r w:rsidRPr="00432DCD">
        <w:rPr>
          <w:iCs/>
        </w:rPr>
        <w:t>erved as her PhD Advisor after Jim Zimring moved from Emory; 2009-2013</w:t>
      </w:r>
      <w:r w:rsidR="00120CA7">
        <w:rPr>
          <w:iCs/>
        </w:rPr>
        <w:t>,</w:t>
      </w:r>
      <w:r w:rsidRPr="00432DCD">
        <w:rPr>
          <w:iCs/>
        </w:rPr>
        <w:t xml:space="preserve"> Thesis Title: “Investigation into the Development and Consequences of RBC Alloimmunization</w:t>
      </w:r>
      <w:r w:rsidR="00D5586D">
        <w:rPr>
          <w:iCs/>
        </w:rPr>
        <w:t>,</w:t>
      </w:r>
      <w:r w:rsidRPr="00432DCD">
        <w:rPr>
          <w:iCs/>
        </w:rPr>
        <w:t>” Current Position: Scientist in Pharmaceutical Industry.</w:t>
      </w:r>
    </w:p>
    <w:p w14:paraId="321AF75D" w14:textId="39C5B0C5" w:rsidR="009942D3" w:rsidRDefault="009942D3" w:rsidP="00295D1D">
      <w:pPr>
        <w:numPr>
          <w:ilvl w:val="2"/>
          <w:numId w:val="18"/>
        </w:numPr>
        <w:rPr>
          <w:iCs/>
        </w:rPr>
      </w:pPr>
      <w:r>
        <w:rPr>
          <w:iCs/>
        </w:rPr>
        <w:t>Susanna Curtis, MD, PhD</w:t>
      </w:r>
      <w:r w:rsidR="00D5586D">
        <w:rPr>
          <w:iCs/>
        </w:rPr>
        <w:t>; s</w:t>
      </w:r>
      <w:r>
        <w:rPr>
          <w:iCs/>
        </w:rPr>
        <w:t>erved as one of her PhD advisors, 2018-2020</w:t>
      </w:r>
      <w:r w:rsidR="00D5586D">
        <w:rPr>
          <w:iCs/>
        </w:rPr>
        <w:t>,</w:t>
      </w:r>
      <w:r>
        <w:rPr>
          <w:iCs/>
        </w:rPr>
        <w:t xml:space="preserve"> Thesis Title: “</w:t>
      </w:r>
      <w:r w:rsidRPr="009942D3">
        <w:rPr>
          <w:iCs/>
        </w:rPr>
        <w:t>Cannabinoids for the Reduction of Pain and Inflammation in Sickle Cell Disease</w:t>
      </w:r>
      <w:r w:rsidR="00D5586D">
        <w:rPr>
          <w:iCs/>
        </w:rPr>
        <w:t>,</w:t>
      </w:r>
      <w:r>
        <w:rPr>
          <w:iCs/>
        </w:rPr>
        <w:t>”</w:t>
      </w:r>
      <w:r w:rsidR="006216BE">
        <w:rPr>
          <w:iCs/>
        </w:rPr>
        <w:t xml:space="preserve"> Current Position:  Assistant Professor, Albert Einstein College of Medicine</w:t>
      </w:r>
    </w:p>
    <w:p w14:paraId="774A831C" w14:textId="77777777" w:rsidR="00244410" w:rsidRPr="00432DCD" w:rsidRDefault="00244410" w:rsidP="00244410">
      <w:pPr>
        <w:ind w:left="1800"/>
        <w:rPr>
          <w:iCs/>
        </w:rPr>
      </w:pPr>
    </w:p>
    <w:p w14:paraId="137ED32B" w14:textId="5879EAB2" w:rsidR="00F1238F" w:rsidRDefault="00BA4749" w:rsidP="00295D1D">
      <w:pPr>
        <w:widowControl w:val="0"/>
        <w:numPr>
          <w:ilvl w:val="0"/>
          <w:numId w:val="18"/>
        </w:numPr>
        <w:tabs>
          <w:tab w:val="left" w:pos="810"/>
        </w:tabs>
        <w:autoSpaceDE w:val="0"/>
        <w:autoSpaceDN w:val="0"/>
        <w:adjustRightInd w:val="0"/>
        <w:contextualSpacing/>
      </w:pPr>
      <w:r w:rsidRPr="00BA4749">
        <w:t>Postdoctoral Fellows Directly Supervised:</w:t>
      </w:r>
    </w:p>
    <w:p w14:paraId="63BB9F65" w14:textId="567C22B0" w:rsidR="00A73E48" w:rsidRDefault="00A73E48" w:rsidP="00295D1D">
      <w:pPr>
        <w:widowControl w:val="0"/>
        <w:numPr>
          <w:ilvl w:val="2"/>
          <w:numId w:val="18"/>
        </w:numPr>
        <w:tabs>
          <w:tab w:val="left" w:pos="810"/>
        </w:tabs>
        <w:autoSpaceDE w:val="0"/>
        <w:autoSpaceDN w:val="0"/>
        <w:adjustRightInd w:val="0"/>
        <w:contextualSpacing/>
      </w:pPr>
      <w:r>
        <w:t>Jennifer Andrews, MD</w:t>
      </w:r>
      <w:r w:rsidR="00D5586D">
        <w:t>,</w:t>
      </w:r>
      <w:r>
        <w:t xml:space="preserve"> 2008-2011</w:t>
      </w:r>
      <w:r w:rsidR="00D5586D">
        <w:t>;</w:t>
      </w:r>
      <w:r>
        <w:t xml:space="preserve"> Current Position:  Associate Professor, Vanderbilt</w:t>
      </w:r>
    </w:p>
    <w:p w14:paraId="2AD06AB4" w14:textId="3C65FA60" w:rsidR="004300F7" w:rsidRDefault="004300F7" w:rsidP="00295D1D">
      <w:pPr>
        <w:widowControl w:val="0"/>
        <w:numPr>
          <w:ilvl w:val="2"/>
          <w:numId w:val="18"/>
        </w:numPr>
        <w:tabs>
          <w:tab w:val="left" w:pos="810"/>
        </w:tabs>
        <w:autoSpaceDE w:val="0"/>
        <w:autoSpaceDN w:val="0"/>
        <w:adjustRightInd w:val="0"/>
        <w:contextualSpacing/>
      </w:pPr>
      <w:r>
        <w:t>Thomas Cash, MD</w:t>
      </w:r>
      <w:r w:rsidR="007F1AFB">
        <w:t>, MSc</w:t>
      </w:r>
      <w:r w:rsidR="00D5586D">
        <w:t>,</w:t>
      </w:r>
      <w:r>
        <w:t xml:space="preserve"> 2009-2013</w:t>
      </w:r>
      <w:r w:rsidR="00D5586D">
        <w:t>;</w:t>
      </w:r>
      <w:r>
        <w:t xml:space="preserve"> Current Position:  Ass</w:t>
      </w:r>
      <w:r w:rsidR="007F1AFB">
        <w:t>ociate</w:t>
      </w:r>
      <w:r>
        <w:t xml:space="preserve"> Professor, </w:t>
      </w:r>
      <w:r w:rsidR="007F1AFB">
        <w:t>Emory/</w:t>
      </w:r>
      <w:r>
        <w:t>Children’s Healthcare of Atlant</w:t>
      </w:r>
      <w:r w:rsidR="007F1AFB">
        <w:t>a</w:t>
      </w:r>
    </w:p>
    <w:p w14:paraId="70171B91" w14:textId="2F4311B6" w:rsidR="007F1AFB" w:rsidRDefault="007F1AFB" w:rsidP="00295D1D">
      <w:pPr>
        <w:widowControl w:val="0"/>
        <w:numPr>
          <w:ilvl w:val="2"/>
          <w:numId w:val="18"/>
        </w:numPr>
        <w:tabs>
          <w:tab w:val="left" w:pos="810"/>
        </w:tabs>
        <w:autoSpaceDE w:val="0"/>
        <w:autoSpaceDN w:val="0"/>
        <w:adjustRightInd w:val="0"/>
        <w:contextualSpacing/>
      </w:pPr>
      <w:r w:rsidRPr="007F1AFB">
        <w:t>Joanna Newton, MD, MSc</w:t>
      </w:r>
      <w:r w:rsidR="00D5586D">
        <w:t xml:space="preserve">, </w:t>
      </w:r>
      <w:r>
        <w:t>2011-2013</w:t>
      </w:r>
      <w:r w:rsidR="00D5586D">
        <w:t xml:space="preserve">; </w:t>
      </w:r>
      <w:r>
        <w:t>Current Position:  Assistant Professor, Emory/Children’s Healthcare of Atlanta</w:t>
      </w:r>
    </w:p>
    <w:p w14:paraId="22517660" w14:textId="50EDE057" w:rsidR="007F1AFB" w:rsidRDefault="007F1AFB" w:rsidP="00295D1D">
      <w:pPr>
        <w:widowControl w:val="0"/>
        <w:numPr>
          <w:ilvl w:val="2"/>
          <w:numId w:val="18"/>
        </w:numPr>
        <w:tabs>
          <w:tab w:val="left" w:pos="810"/>
        </w:tabs>
        <w:autoSpaceDE w:val="0"/>
        <w:autoSpaceDN w:val="0"/>
        <w:adjustRightInd w:val="0"/>
        <w:contextualSpacing/>
      </w:pPr>
      <w:r>
        <w:t xml:space="preserve">R. </w:t>
      </w:r>
      <w:proofErr w:type="spellStart"/>
      <w:r>
        <w:t>Shep</w:t>
      </w:r>
      <w:proofErr w:type="spellEnd"/>
      <w:r>
        <w:t xml:space="preserve"> Nickel, MD</w:t>
      </w:r>
      <w:r w:rsidR="00D5586D">
        <w:t>,</w:t>
      </w:r>
      <w:r>
        <w:t xml:space="preserve"> 2011-2015</w:t>
      </w:r>
      <w:r w:rsidR="00D5586D">
        <w:t>;</w:t>
      </w:r>
      <w:r>
        <w:t xml:space="preserve"> Current Position:  Assistant Professor, Children’s National</w:t>
      </w:r>
    </w:p>
    <w:p w14:paraId="702CEFF6" w14:textId="11C07751" w:rsidR="007F1AFB" w:rsidRDefault="007F1AFB" w:rsidP="00295D1D">
      <w:pPr>
        <w:widowControl w:val="0"/>
        <w:numPr>
          <w:ilvl w:val="2"/>
          <w:numId w:val="18"/>
        </w:numPr>
        <w:tabs>
          <w:tab w:val="left" w:pos="810"/>
        </w:tabs>
        <w:autoSpaceDE w:val="0"/>
        <w:autoSpaceDN w:val="0"/>
        <w:adjustRightInd w:val="0"/>
        <w:contextualSpacing/>
      </w:pPr>
      <w:r>
        <w:t>H. Cliff Sullivan, MD</w:t>
      </w:r>
      <w:r w:rsidR="00D5586D">
        <w:t xml:space="preserve">, </w:t>
      </w:r>
      <w:r>
        <w:t>2011-2013</w:t>
      </w:r>
      <w:r w:rsidR="00D5586D">
        <w:t xml:space="preserve">; </w:t>
      </w:r>
      <w:r>
        <w:t>Current Position:  Assistant Professor, Emory</w:t>
      </w:r>
    </w:p>
    <w:p w14:paraId="582D84FB" w14:textId="7A4851B8" w:rsidR="00A73E48" w:rsidRDefault="00A73E48" w:rsidP="00295D1D">
      <w:pPr>
        <w:widowControl w:val="0"/>
        <w:numPr>
          <w:ilvl w:val="2"/>
          <w:numId w:val="18"/>
        </w:numPr>
        <w:tabs>
          <w:tab w:val="left" w:pos="810"/>
        </w:tabs>
        <w:autoSpaceDE w:val="0"/>
        <w:autoSpaceDN w:val="0"/>
        <w:adjustRightInd w:val="0"/>
        <w:contextualSpacing/>
      </w:pPr>
      <w:r>
        <w:t>Sean Stowell, MD, PhD</w:t>
      </w:r>
      <w:r w:rsidR="00D5586D">
        <w:t xml:space="preserve">, </w:t>
      </w:r>
      <w:r>
        <w:t>201</w:t>
      </w:r>
      <w:r w:rsidR="006A4A03">
        <w:t>1</w:t>
      </w:r>
      <w:r>
        <w:t>-2013</w:t>
      </w:r>
      <w:r w:rsidR="00D5586D">
        <w:t>;</w:t>
      </w:r>
      <w:r>
        <w:t xml:space="preserve"> Current Position:  Associate Professor, Harvard</w:t>
      </w:r>
    </w:p>
    <w:p w14:paraId="02987A62" w14:textId="6C9CA20B" w:rsidR="004200F5" w:rsidRDefault="004200F5" w:rsidP="004200F5">
      <w:pPr>
        <w:widowControl w:val="0"/>
        <w:numPr>
          <w:ilvl w:val="2"/>
          <w:numId w:val="18"/>
        </w:numPr>
        <w:tabs>
          <w:tab w:val="left" w:pos="810"/>
        </w:tabs>
        <w:autoSpaceDE w:val="0"/>
        <w:autoSpaceDN w:val="0"/>
        <w:adjustRightInd w:val="0"/>
        <w:contextualSpacing/>
      </w:pPr>
      <w:r>
        <w:t>Alex Ryder, MD, PhD</w:t>
      </w:r>
      <w:r w:rsidR="00D5586D">
        <w:t xml:space="preserve">, </w:t>
      </w:r>
      <w:r>
        <w:t>2013-2015</w:t>
      </w:r>
      <w:r w:rsidR="00D5586D">
        <w:t>;</w:t>
      </w:r>
      <w:r>
        <w:t xml:space="preserve"> Current Position:  Industry</w:t>
      </w:r>
    </w:p>
    <w:p w14:paraId="1C946174" w14:textId="27BDE8C3" w:rsidR="00CE60CD" w:rsidRDefault="00CE60CD" w:rsidP="00CE60CD">
      <w:pPr>
        <w:pStyle w:val="ListParagraph"/>
        <w:numPr>
          <w:ilvl w:val="2"/>
          <w:numId w:val="18"/>
        </w:numPr>
      </w:pPr>
      <w:proofErr w:type="spellStart"/>
      <w:r w:rsidRPr="00CE60CD">
        <w:t>Prabitha</w:t>
      </w:r>
      <w:proofErr w:type="spellEnd"/>
      <w:r w:rsidRPr="00CE60CD">
        <w:t xml:space="preserve"> Natarajan, PhD</w:t>
      </w:r>
      <w:r w:rsidR="00D5586D">
        <w:t xml:space="preserve">, </w:t>
      </w:r>
      <w:r w:rsidRPr="00CE60CD">
        <w:t>2014-2017</w:t>
      </w:r>
      <w:r w:rsidR="00D5586D">
        <w:t xml:space="preserve">; </w:t>
      </w:r>
      <w:r w:rsidRPr="00CE60CD">
        <w:t>Current Position:  Pharmaceutical Industry</w:t>
      </w:r>
    </w:p>
    <w:p w14:paraId="2E9BAE7C" w14:textId="50016838" w:rsidR="004200F5" w:rsidRDefault="004200F5" w:rsidP="004200F5">
      <w:pPr>
        <w:widowControl w:val="0"/>
        <w:numPr>
          <w:ilvl w:val="2"/>
          <w:numId w:val="18"/>
        </w:numPr>
        <w:tabs>
          <w:tab w:val="left" w:pos="810"/>
        </w:tabs>
        <w:autoSpaceDE w:val="0"/>
        <w:autoSpaceDN w:val="0"/>
        <w:adjustRightInd w:val="0"/>
        <w:contextualSpacing/>
      </w:pPr>
      <w:r>
        <w:t xml:space="preserve">Eric </w:t>
      </w:r>
      <w:proofErr w:type="spellStart"/>
      <w:r>
        <w:t>Gehrie</w:t>
      </w:r>
      <w:proofErr w:type="spellEnd"/>
      <w:r>
        <w:t>, MD</w:t>
      </w:r>
      <w:r w:rsidR="00D5586D">
        <w:t>, 2</w:t>
      </w:r>
      <w:r>
        <w:t>014-2016</w:t>
      </w:r>
      <w:r w:rsidR="00D5586D">
        <w:t xml:space="preserve">; </w:t>
      </w:r>
      <w:r>
        <w:t>Current Position: Medical Director at American Red Cross</w:t>
      </w:r>
    </w:p>
    <w:p w14:paraId="25819D53" w14:textId="61081FA8" w:rsidR="004200F5" w:rsidRDefault="004200F5" w:rsidP="004200F5">
      <w:pPr>
        <w:widowControl w:val="0"/>
        <w:numPr>
          <w:ilvl w:val="2"/>
          <w:numId w:val="18"/>
        </w:numPr>
        <w:tabs>
          <w:tab w:val="left" w:pos="810"/>
        </w:tabs>
        <w:autoSpaceDE w:val="0"/>
        <w:autoSpaceDN w:val="0"/>
        <w:adjustRightInd w:val="0"/>
        <w:contextualSpacing/>
      </w:pPr>
      <w:r>
        <w:t>David Gibb, MD, PhD, 2015-2017; 2018-2022 as K08 Mentor.  Position:  Assistant Professor of Pathology and Laboratory Medicine, Cedars Sinai</w:t>
      </w:r>
    </w:p>
    <w:p w14:paraId="787D2E33" w14:textId="18D2DA1F" w:rsidR="004200F5" w:rsidRDefault="004200F5" w:rsidP="004200F5">
      <w:pPr>
        <w:widowControl w:val="0"/>
        <w:numPr>
          <w:ilvl w:val="2"/>
          <w:numId w:val="18"/>
        </w:numPr>
        <w:tabs>
          <w:tab w:val="left" w:pos="810"/>
        </w:tabs>
        <w:autoSpaceDE w:val="0"/>
        <w:autoSpaceDN w:val="0"/>
        <w:adjustRightInd w:val="0"/>
        <w:contextualSpacing/>
      </w:pPr>
      <w:r>
        <w:t>Caleb Cheng, MD, MBA</w:t>
      </w:r>
      <w:r w:rsidR="00D5586D">
        <w:t>,</w:t>
      </w:r>
      <w:r>
        <w:t xml:space="preserve"> 2016-2017</w:t>
      </w:r>
      <w:r w:rsidR="00D5586D">
        <w:t xml:space="preserve">; </w:t>
      </w:r>
      <w:r>
        <w:t>Current Position:  Pathologist at Caris Life Sciences</w:t>
      </w:r>
    </w:p>
    <w:p w14:paraId="75624B71" w14:textId="629BECE2" w:rsidR="004200F5" w:rsidRDefault="004200F5" w:rsidP="004200F5">
      <w:pPr>
        <w:widowControl w:val="0"/>
        <w:numPr>
          <w:ilvl w:val="2"/>
          <w:numId w:val="18"/>
        </w:numPr>
        <w:tabs>
          <w:tab w:val="left" w:pos="810"/>
        </w:tabs>
        <w:autoSpaceDE w:val="0"/>
        <w:autoSpaceDN w:val="0"/>
        <w:adjustRightInd w:val="0"/>
        <w:contextualSpacing/>
      </w:pPr>
      <w:proofErr w:type="spellStart"/>
      <w:r>
        <w:t>Burak</w:t>
      </w:r>
      <w:proofErr w:type="spellEnd"/>
      <w:r>
        <w:t xml:space="preserve"> </w:t>
      </w:r>
      <w:proofErr w:type="spellStart"/>
      <w:r>
        <w:t>Bahar</w:t>
      </w:r>
      <w:proofErr w:type="spellEnd"/>
      <w:r>
        <w:t>, MD</w:t>
      </w:r>
      <w:r w:rsidR="00D5586D">
        <w:t xml:space="preserve">, </w:t>
      </w:r>
      <w:r>
        <w:t>2016-2017</w:t>
      </w:r>
      <w:r w:rsidR="00D5586D">
        <w:t>;</w:t>
      </w:r>
      <w:r>
        <w:t xml:space="preserve"> Current Position:  Director of Informatics, Children’s National</w:t>
      </w:r>
    </w:p>
    <w:p w14:paraId="56F52410" w14:textId="1EA53E46" w:rsidR="004200F5" w:rsidRDefault="004200F5" w:rsidP="004200F5">
      <w:pPr>
        <w:widowControl w:val="0"/>
        <w:numPr>
          <w:ilvl w:val="2"/>
          <w:numId w:val="18"/>
        </w:numPr>
        <w:tabs>
          <w:tab w:val="left" w:pos="810"/>
        </w:tabs>
        <w:autoSpaceDE w:val="0"/>
        <w:autoSpaceDN w:val="0"/>
        <w:adjustRightInd w:val="0"/>
        <w:contextualSpacing/>
      </w:pPr>
      <w:r>
        <w:t>D. Jeremy Madrid, MD</w:t>
      </w:r>
      <w:r w:rsidR="00D5586D">
        <w:t xml:space="preserve">, </w:t>
      </w:r>
      <w:r>
        <w:t>2016-2018</w:t>
      </w:r>
      <w:r w:rsidR="00D5586D">
        <w:t>;</w:t>
      </w:r>
      <w:r>
        <w:t xml:space="preserve"> Current Position: Assistant Professor, Dartmouth</w:t>
      </w:r>
    </w:p>
    <w:p w14:paraId="157556F4" w14:textId="12DB7DC2" w:rsidR="004200F5" w:rsidRDefault="004200F5" w:rsidP="004200F5">
      <w:pPr>
        <w:widowControl w:val="0"/>
        <w:numPr>
          <w:ilvl w:val="2"/>
          <w:numId w:val="18"/>
        </w:numPr>
        <w:tabs>
          <w:tab w:val="left" w:pos="810"/>
        </w:tabs>
        <w:autoSpaceDE w:val="0"/>
        <w:autoSpaceDN w:val="0"/>
        <w:adjustRightInd w:val="0"/>
        <w:contextualSpacing/>
      </w:pPr>
      <w:r>
        <w:lastRenderedPageBreak/>
        <w:t>Susanna Curtis, MD, PhD</w:t>
      </w:r>
      <w:r w:rsidR="00D5586D">
        <w:t xml:space="preserve">, </w:t>
      </w:r>
      <w:r>
        <w:t>2017-2020</w:t>
      </w:r>
      <w:r w:rsidR="00D5586D">
        <w:t>;</w:t>
      </w:r>
      <w:r>
        <w:t xml:space="preserve"> Assistant Professor, Albert Einstein College of Medicine</w:t>
      </w:r>
    </w:p>
    <w:p w14:paraId="519579A6" w14:textId="3A48E456" w:rsidR="004200F5" w:rsidRDefault="004200F5" w:rsidP="004200F5">
      <w:pPr>
        <w:widowControl w:val="0"/>
        <w:numPr>
          <w:ilvl w:val="2"/>
          <w:numId w:val="18"/>
        </w:numPr>
        <w:tabs>
          <w:tab w:val="left" w:pos="810"/>
        </w:tabs>
        <w:autoSpaceDE w:val="0"/>
        <w:autoSpaceDN w:val="0"/>
        <w:adjustRightInd w:val="0"/>
        <w:contextualSpacing/>
      </w:pPr>
      <w:r>
        <w:t>Raisa Balbuena-Merle</w:t>
      </w:r>
      <w:r w:rsidR="00D5586D">
        <w:t xml:space="preserve">, </w:t>
      </w:r>
      <w:r>
        <w:t>MD, 2017-2019</w:t>
      </w:r>
      <w:r w:rsidR="00D5586D">
        <w:t xml:space="preserve">; </w:t>
      </w:r>
      <w:r>
        <w:t>Current Position:  Assistant Professor, Yale University</w:t>
      </w:r>
    </w:p>
    <w:p w14:paraId="6E68B92E" w14:textId="697BAC36" w:rsidR="004200F5" w:rsidRDefault="004200F5" w:rsidP="004200F5">
      <w:pPr>
        <w:widowControl w:val="0"/>
        <w:numPr>
          <w:ilvl w:val="2"/>
          <w:numId w:val="18"/>
        </w:numPr>
        <w:tabs>
          <w:tab w:val="left" w:pos="810"/>
        </w:tabs>
        <w:autoSpaceDE w:val="0"/>
        <w:autoSpaceDN w:val="0"/>
        <w:adjustRightInd w:val="0"/>
        <w:contextualSpacing/>
      </w:pPr>
      <w:r>
        <w:t>Ian Baine, MD, PhD</w:t>
      </w:r>
      <w:r w:rsidR="00D5586D">
        <w:t>,</w:t>
      </w:r>
      <w:r>
        <w:t xml:space="preserve"> 2018-2019</w:t>
      </w:r>
      <w:r w:rsidR="00D5586D">
        <w:t xml:space="preserve">; </w:t>
      </w:r>
      <w:r>
        <w:t>Current Position:  Assistant Professor, Icahn School of Medicine at Mount Sinai</w:t>
      </w:r>
    </w:p>
    <w:p w14:paraId="42951EC9" w14:textId="54FB17EE" w:rsidR="004200F5" w:rsidRDefault="004200F5" w:rsidP="004200F5">
      <w:pPr>
        <w:widowControl w:val="0"/>
        <w:numPr>
          <w:ilvl w:val="2"/>
          <w:numId w:val="18"/>
        </w:numPr>
        <w:tabs>
          <w:tab w:val="left" w:pos="810"/>
        </w:tabs>
        <w:autoSpaceDE w:val="0"/>
        <w:autoSpaceDN w:val="0"/>
        <w:adjustRightInd w:val="0"/>
        <w:contextualSpacing/>
      </w:pPr>
      <w:r>
        <w:t>Vicente Escamilla-Rivera</w:t>
      </w:r>
      <w:r w:rsidR="00D5586D">
        <w:t xml:space="preserve">, </w:t>
      </w:r>
      <w:r>
        <w:t>PhD, 2019</w:t>
      </w:r>
      <w:r w:rsidR="00D5586D">
        <w:t>;</w:t>
      </w:r>
      <w:r>
        <w:t xml:space="preserve"> Current Position:  Post-Doctoral Fellow, U. of Arizona</w:t>
      </w:r>
    </w:p>
    <w:p w14:paraId="6DCACF45" w14:textId="7F418445" w:rsidR="004200F5" w:rsidRDefault="004200F5" w:rsidP="004200F5">
      <w:pPr>
        <w:widowControl w:val="0"/>
        <w:numPr>
          <w:ilvl w:val="2"/>
          <w:numId w:val="18"/>
        </w:numPr>
        <w:tabs>
          <w:tab w:val="left" w:pos="810"/>
        </w:tabs>
        <w:autoSpaceDE w:val="0"/>
        <w:autoSpaceDN w:val="0"/>
        <w:adjustRightInd w:val="0"/>
        <w:contextualSpacing/>
      </w:pPr>
      <w:r>
        <w:t>Gaurav Gupta, MD, PhD. 2019-2020</w:t>
      </w:r>
      <w:r w:rsidR="00D5586D">
        <w:t>;</w:t>
      </w:r>
      <w:r>
        <w:t xml:space="preserve"> Current Position:  Assistant Professor, Memorial Sloan Kettering</w:t>
      </w:r>
    </w:p>
    <w:p w14:paraId="187E8A7F" w14:textId="3B122554" w:rsidR="004200F5" w:rsidRDefault="004200F5" w:rsidP="004200F5">
      <w:pPr>
        <w:widowControl w:val="0"/>
        <w:numPr>
          <w:ilvl w:val="2"/>
          <w:numId w:val="18"/>
        </w:numPr>
        <w:tabs>
          <w:tab w:val="left" w:pos="810"/>
        </w:tabs>
        <w:autoSpaceDE w:val="0"/>
        <w:autoSpaceDN w:val="0"/>
        <w:adjustRightInd w:val="0"/>
        <w:contextualSpacing/>
      </w:pPr>
      <w:r>
        <w:t>Nataliya Sostin, MD</w:t>
      </w:r>
      <w:r w:rsidR="00D5586D">
        <w:t xml:space="preserve">, </w:t>
      </w:r>
      <w:r>
        <w:t>2019-2020</w:t>
      </w:r>
      <w:r w:rsidR="00D5586D">
        <w:t xml:space="preserve">; </w:t>
      </w:r>
      <w:r>
        <w:t>Current Position:  Assistant Professor, Yale</w:t>
      </w:r>
    </w:p>
    <w:p w14:paraId="74F03648" w14:textId="53D0840E" w:rsidR="00BA4749" w:rsidRPr="00BA4749" w:rsidRDefault="00091D4E" w:rsidP="00295D1D">
      <w:pPr>
        <w:widowControl w:val="0"/>
        <w:numPr>
          <w:ilvl w:val="2"/>
          <w:numId w:val="18"/>
        </w:numPr>
        <w:tabs>
          <w:tab w:val="left" w:pos="810"/>
        </w:tabs>
        <w:autoSpaceDE w:val="0"/>
        <w:autoSpaceDN w:val="0"/>
        <w:adjustRightInd w:val="0"/>
        <w:contextualSpacing/>
      </w:pPr>
      <w:r>
        <w:t>Edward Lee, MD, PhD, 2021-2022</w:t>
      </w:r>
      <w:r w:rsidR="00D5586D">
        <w:t>;</w:t>
      </w:r>
      <w:r>
        <w:t xml:space="preserve"> Current Position:  Clinical Pathology Resident in Research Years</w:t>
      </w:r>
      <w:r w:rsidR="00BA4749" w:rsidRPr="00BA4749">
        <w:br/>
      </w:r>
    </w:p>
    <w:p w14:paraId="3ADFFB82" w14:textId="77777777" w:rsidR="00091D4E" w:rsidRDefault="00BA4749" w:rsidP="00295D1D">
      <w:pPr>
        <w:widowControl w:val="0"/>
        <w:numPr>
          <w:ilvl w:val="0"/>
          <w:numId w:val="18"/>
        </w:numPr>
        <w:tabs>
          <w:tab w:val="left" w:pos="810"/>
        </w:tabs>
        <w:autoSpaceDE w:val="0"/>
        <w:autoSpaceDN w:val="0"/>
        <w:adjustRightInd w:val="0"/>
        <w:contextualSpacing/>
      </w:pPr>
      <w:r w:rsidRPr="00BA4749">
        <w:t xml:space="preserve">Thesis Committees: </w:t>
      </w:r>
    </w:p>
    <w:p w14:paraId="15602D2C" w14:textId="3C6624E7" w:rsidR="00082AEB" w:rsidRDefault="00091D4E" w:rsidP="00295D1D">
      <w:pPr>
        <w:widowControl w:val="0"/>
        <w:numPr>
          <w:ilvl w:val="2"/>
          <w:numId w:val="18"/>
        </w:numPr>
        <w:tabs>
          <w:tab w:val="left" w:pos="810"/>
        </w:tabs>
        <w:autoSpaceDE w:val="0"/>
        <w:autoSpaceDN w:val="0"/>
        <w:adjustRightInd w:val="0"/>
        <w:contextualSpacing/>
      </w:pPr>
      <w:r>
        <w:t xml:space="preserve">Kathryn Girard Pierce (defended </w:t>
      </w:r>
      <w:r w:rsidR="003F6D8F">
        <w:t xml:space="preserve">her PhD in </w:t>
      </w:r>
      <w:r>
        <w:t>2013</w:t>
      </w:r>
      <w:r w:rsidR="00082AEB">
        <w:t>, thesis title “</w:t>
      </w:r>
      <w:r w:rsidR="00082AEB" w:rsidRPr="00082AEB">
        <w:t>Investigation into the Development and Consequences of RBC Alloimmunization</w:t>
      </w:r>
      <w:r w:rsidR="00447061">
        <w:t>”</w:t>
      </w:r>
      <w:r>
        <w:t>)</w:t>
      </w:r>
    </w:p>
    <w:p w14:paraId="3594D0E6" w14:textId="01A72C93" w:rsidR="009942D3" w:rsidRDefault="009942D3" w:rsidP="009942D3">
      <w:pPr>
        <w:pStyle w:val="ListParagraph"/>
        <w:numPr>
          <w:ilvl w:val="2"/>
          <w:numId w:val="18"/>
        </w:numPr>
      </w:pPr>
      <w:r w:rsidRPr="009942D3">
        <w:t>Raisa Balbuena Merle (defended her MHS in 2019</w:t>
      </w:r>
      <w:r w:rsidR="00516F55">
        <w:t>,</w:t>
      </w:r>
      <w:r w:rsidRPr="009942D3">
        <w:t xml:space="preserve"> thesis title: “Immunohematology Variables and Disease Aspects that Impact Red Blood Cell Alloimmunization</w:t>
      </w:r>
      <w:r w:rsidR="00516F55">
        <w:t>”</w:t>
      </w:r>
      <w:r w:rsidRPr="009942D3">
        <w:t>)</w:t>
      </w:r>
    </w:p>
    <w:p w14:paraId="3E5F4D76" w14:textId="0E7C4824" w:rsidR="00BA4749" w:rsidRDefault="00091D4E" w:rsidP="00295D1D">
      <w:pPr>
        <w:widowControl w:val="0"/>
        <w:numPr>
          <w:ilvl w:val="2"/>
          <w:numId w:val="18"/>
        </w:numPr>
        <w:tabs>
          <w:tab w:val="left" w:pos="810"/>
        </w:tabs>
        <w:autoSpaceDE w:val="0"/>
        <w:autoSpaceDN w:val="0"/>
        <w:adjustRightInd w:val="0"/>
        <w:contextualSpacing/>
      </w:pPr>
      <w:r>
        <w:t xml:space="preserve">Susanna Curtis (defended </w:t>
      </w:r>
      <w:r w:rsidR="003F6D8F">
        <w:t xml:space="preserve">her PhD in </w:t>
      </w:r>
      <w:r>
        <w:t>2020</w:t>
      </w:r>
      <w:r w:rsidR="00241679">
        <w:t>, thesis title:</w:t>
      </w:r>
      <w:r w:rsidR="000415DB">
        <w:t xml:space="preserve"> “</w:t>
      </w:r>
      <w:r w:rsidR="00241679" w:rsidRPr="00241679">
        <w:t>Cannabinoids for the Reduction of Pain and Inflammation in Sickle Cell Disease</w:t>
      </w:r>
      <w:r w:rsidR="00241679">
        <w:t>”)</w:t>
      </w:r>
    </w:p>
    <w:p w14:paraId="692B7185" w14:textId="75B305D7" w:rsidR="00BA4749" w:rsidRPr="00BA4749" w:rsidRDefault="00BA4749" w:rsidP="00BA4749">
      <w:pPr>
        <w:tabs>
          <w:tab w:val="left" w:pos="810"/>
        </w:tabs>
        <w:ind w:left="810"/>
        <w:rPr>
          <w:i/>
        </w:rPr>
      </w:pPr>
      <w:r w:rsidRPr="00BA4749">
        <w:rPr>
          <w:i/>
        </w:rPr>
        <w:t xml:space="preserve">     </w:t>
      </w:r>
    </w:p>
    <w:p w14:paraId="0EF654E0" w14:textId="77777777" w:rsidR="00D20A21" w:rsidRDefault="00BA4749" w:rsidP="00295D1D">
      <w:pPr>
        <w:numPr>
          <w:ilvl w:val="0"/>
          <w:numId w:val="18"/>
        </w:numPr>
        <w:ind w:right="-900"/>
      </w:pPr>
      <w:r w:rsidRPr="00BA4749">
        <w:t>Other:</w:t>
      </w:r>
    </w:p>
    <w:p w14:paraId="30AFD57A" w14:textId="50E841D4" w:rsidR="0031306C" w:rsidRDefault="005F4CEA" w:rsidP="00295D1D">
      <w:pPr>
        <w:numPr>
          <w:ilvl w:val="2"/>
          <w:numId w:val="18"/>
        </w:numPr>
        <w:ind w:right="-900"/>
      </w:pPr>
      <w:r>
        <w:t>P</w:t>
      </w:r>
      <w:r w:rsidR="00510632">
        <w:t xml:space="preserve">articipated in Yale </w:t>
      </w:r>
      <w:r w:rsidR="00361636">
        <w:t xml:space="preserve">Pathways to Cure Summer Program, mentored </w:t>
      </w:r>
      <w:r w:rsidR="002B2C2D">
        <w:t xml:space="preserve">undergraduate </w:t>
      </w:r>
      <w:r w:rsidR="00BB71C1">
        <w:t xml:space="preserve">Daniel </w:t>
      </w:r>
      <w:proofErr w:type="spellStart"/>
      <w:r w:rsidR="00BB71C1">
        <w:t>Beitler</w:t>
      </w:r>
      <w:proofErr w:type="spellEnd"/>
      <w:r w:rsidR="00BB71C1">
        <w:t xml:space="preserve"> (</w:t>
      </w:r>
      <w:r w:rsidR="009B4465">
        <w:t>2016)</w:t>
      </w:r>
    </w:p>
    <w:p w14:paraId="3F2DC2D9" w14:textId="7932370E" w:rsidR="00114869" w:rsidRDefault="00114869" w:rsidP="00295D1D">
      <w:pPr>
        <w:numPr>
          <w:ilvl w:val="2"/>
          <w:numId w:val="18"/>
        </w:numPr>
        <w:ind w:right="-900"/>
      </w:pPr>
      <w:r>
        <w:t xml:space="preserve">Mentored </w:t>
      </w:r>
      <w:r w:rsidR="002B2C2D">
        <w:t xml:space="preserve">physician scientist </w:t>
      </w:r>
      <w:r>
        <w:t>visiting scholar from China</w:t>
      </w:r>
      <w:r w:rsidR="00DA7535">
        <w:t xml:space="preserve">, </w:t>
      </w:r>
      <w:proofErr w:type="spellStart"/>
      <w:r w:rsidR="00DA7535">
        <w:t>Zimin</w:t>
      </w:r>
      <w:proofErr w:type="spellEnd"/>
      <w:r w:rsidR="00DA7535">
        <w:t xml:space="preserve"> </w:t>
      </w:r>
      <w:r w:rsidR="008A371A">
        <w:t>Shi (</w:t>
      </w:r>
      <w:r w:rsidR="002B2C2D">
        <w:t>2018)</w:t>
      </w:r>
    </w:p>
    <w:p w14:paraId="595F21B2" w14:textId="16771A83" w:rsidR="005B2D74" w:rsidRDefault="005B2D74" w:rsidP="00295D1D">
      <w:pPr>
        <w:numPr>
          <w:ilvl w:val="2"/>
          <w:numId w:val="18"/>
        </w:numPr>
        <w:ind w:right="-900"/>
      </w:pPr>
      <w:r>
        <w:t xml:space="preserve">Participated in Yale </w:t>
      </w:r>
      <w:r w:rsidR="00D540AC">
        <w:t xml:space="preserve">NIDDK R35 Summer Program, mentored </w:t>
      </w:r>
      <w:r w:rsidR="002B2C2D">
        <w:t xml:space="preserve">undergraduate </w:t>
      </w:r>
      <w:r w:rsidR="00D540AC">
        <w:t xml:space="preserve">James </w:t>
      </w:r>
      <w:proofErr w:type="spellStart"/>
      <w:r w:rsidR="00D540AC">
        <w:t>Forsmo</w:t>
      </w:r>
      <w:proofErr w:type="spellEnd"/>
      <w:r w:rsidR="00D540AC">
        <w:t xml:space="preserve"> (2019)</w:t>
      </w:r>
    </w:p>
    <w:p w14:paraId="01E4DBC5" w14:textId="5AD225A3" w:rsidR="00BA4749" w:rsidRPr="0031306C" w:rsidRDefault="00D20A21" w:rsidP="00295D1D">
      <w:pPr>
        <w:numPr>
          <w:ilvl w:val="2"/>
          <w:numId w:val="18"/>
        </w:numPr>
        <w:ind w:right="-900"/>
      </w:pPr>
      <w:r>
        <w:t>Coordinate</w:t>
      </w:r>
      <w:r w:rsidR="005F4CEA">
        <w:t>d</w:t>
      </w:r>
      <w:r>
        <w:t xml:space="preserve"> Yale Cooperative Center of Excellence in Hematology Summer Scholars Program, </w:t>
      </w:r>
      <w:r w:rsidR="005F4CEA">
        <w:t xml:space="preserve">June-July </w:t>
      </w:r>
      <w:r>
        <w:t>2021</w:t>
      </w:r>
      <w:r w:rsidR="00F36497">
        <w:t>, 60 hours</w:t>
      </w:r>
      <w:r>
        <w:t xml:space="preserve">.  12 </w:t>
      </w:r>
      <w:r w:rsidR="00456C0B">
        <w:t xml:space="preserve">undergraduate </w:t>
      </w:r>
      <w:r>
        <w:t>students were placed in labs, including</w:t>
      </w:r>
      <w:r w:rsidR="009B4465">
        <w:t xml:space="preserve"> </w:t>
      </w:r>
      <w:r w:rsidR="00456C0B">
        <w:t>Aaron Jackson</w:t>
      </w:r>
      <w:r>
        <w:t xml:space="preserve"> in my lab. </w:t>
      </w:r>
      <w:r w:rsidR="00F36497">
        <w:t xml:space="preserve"> Lectures were coordinated and given on transfusion medicine, apheresis, hemoglobinopathies, RNA sequencing, </w:t>
      </w:r>
      <w:r w:rsidR="00F63A36">
        <w:t xml:space="preserve">iron metabolism, diversity/equity/inclusion, </w:t>
      </w:r>
      <w:r w:rsidR="00130E35">
        <w:t xml:space="preserve">sickle cell disease, host/viral interactions, </w:t>
      </w:r>
      <w:r w:rsidR="008F1607">
        <w:t>blood smears.</w:t>
      </w:r>
      <w:r w:rsidR="00F36497">
        <w:t xml:space="preserve"> </w:t>
      </w:r>
      <w:r w:rsidR="00BA4749" w:rsidRPr="00BA4749">
        <w:rPr>
          <w:i/>
          <w:color w:val="3366FF"/>
        </w:rPr>
        <w:t xml:space="preserve"> </w:t>
      </w:r>
    </w:p>
    <w:p w14:paraId="648CD04E" w14:textId="77777777" w:rsidR="0031306C" w:rsidRPr="00BA4749" w:rsidRDefault="0031306C" w:rsidP="00114869">
      <w:pPr>
        <w:ind w:left="1800" w:right="-900"/>
      </w:pPr>
    </w:p>
    <w:p w14:paraId="3D239E1E" w14:textId="4D70BB0B" w:rsidR="004B1E14" w:rsidRDefault="004B1E14" w:rsidP="00295D1D">
      <w:pPr>
        <w:numPr>
          <w:ilvl w:val="0"/>
          <w:numId w:val="15"/>
        </w:numPr>
        <w:ind w:right="-900"/>
      </w:pPr>
      <w:r>
        <w:t>Lectureships, Seminar Invitations, and Visiting Professorships:</w:t>
      </w:r>
    </w:p>
    <w:p w14:paraId="5CF61D60" w14:textId="77777777" w:rsidR="00533FE8" w:rsidRPr="00DA55EA" w:rsidRDefault="00533FE8" w:rsidP="00533FE8">
      <w:pPr>
        <w:tabs>
          <w:tab w:val="left" w:pos="450"/>
        </w:tabs>
        <w:rPr>
          <w:rFonts w:ascii="Arial" w:hAnsi="Arial" w:cs="Arial"/>
          <w:sz w:val="22"/>
        </w:rPr>
      </w:pPr>
    </w:p>
    <w:p w14:paraId="64182268" w14:textId="307D7A90" w:rsidR="00C803FE" w:rsidRDefault="00533FE8" w:rsidP="00295D1D">
      <w:pPr>
        <w:widowControl w:val="0"/>
        <w:numPr>
          <w:ilvl w:val="0"/>
          <w:numId w:val="19"/>
        </w:numPr>
        <w:tabs>
          <w:tab w:val="left" w:pos="450"/>
          <w:tab w:val="left" w:pos="1080"/>
        </w:tabs>
        <w:autoSpaceDE w:val="0"/>
        <w:autoSpaceDN w:val="0"/>
        <w:adjustRightInd w:val="0"/>
        <w:ind w:left="900" w:hanging="180"/>
        <w:contextualSpacing/>
      </w:pPr>
      <w:r w:rsidRPr="00533FE8">
        <w:t>National and International:</w:t>
      </w:r>
    </w:p>
    <w:p w14:paraId="06B2211A" w14:textId="2C44BD1F" w:rsidR="00B400D9" w:rsidRDefault="00C803FE" w:rsidP="00295D1D">
      <w:pPr>
        <w:widowControl w:val="0"/>
        <w:numPr>
          <w:ilvl w:val="1"/>
          <w:numId w:val="19"/>
        </w:numPr>
        <w:tabs>
          <w:tab w:val="left" w:pos="450"/>
          <w:tab w:val="left" w:pos="1080"/>
        </w:tabs>
        <w:autoSpaceDE w:val="0"/>
        <w:autoSpaceDN w:val="0"/>
        <w:adjustRightInd w:val="0"/>
        <w:contextualSpacing/>
      </w:pPr>
      <w:r w:rsidRPr="00C803FE">
        <w:t>“RBC Alloimmunization:  Of Mice, Men, and Women</w:t>
      </w:r>
      <w:r>
        <w:t>,” Puget Sound Blood Center Grand Rounds, April 2011</w:t>
      </w:r>
    </w:p>
    <w:p w14:paraId="0289ADB8" w14:textId="26E6FE2F" w:rsidR="00A34C69" w:rsidRDefault="00B400D9" w:rsidP="00295D1D">
      <w:pPr>
        <w:widowControl w:val="0"/>
        <w:numPr>
          <w:ilvl w:val="1"/>
          <w:numId w:val="19"/>
        </w:numPr>
        <w:tabs>
          <w:tab w:val="left" w:pos="450"/>
          <w:tab w:val="left" w:pos="1080"/>
        </w:tabs>
        <w:autoSpaceDE w:val="0"/>
        <w:autoSpaceDN w:val="0"/>
        <w:adjustRightInd w:val="0"/>
        <w:contextualSpacing/>
      </w:pPr>
      <w:r w:rsidRPr="00B400D9">
        <w:t>“RBC Alloimmunization:  Of Mice, Men, and Women</w:t>
      </w:r>
      <w:r>
        <w:t>,” New York Blood Center Research Conference, April 2011</w:t>
      </w:r>
    </w:p>
    <w:p w14:paraId="3357726B" w14:textId="27F52498" w:rsidR="001B2095" w:rsidRDefault="00BE2C27" w:rsidP="00295D1D">
      <w:pPr>
        <w:widowControl w:val="0"/>
        <w:numPr>
          <w:ilvl w:val="1"/>
          <w:numId w:val="19"/>
        </w:numPr>
        <w:tabs>
          <w:tab w:val="left" w:pos="450"/>
          <w:tab w:val="left" w:pos="1080"/>
        </w:tabs>
        <w:autoSpaceDE w:val="0"/>
        <w:autoSpaceDN w:val="0"/>
        <w:adjustRightInd w:val="0"/>
        <w:contextualSpacing/>
      </w:pPr>
      <w:r w:rsidRPr="00BE2C27">
        <w:t>“Immune Responses to Transfused RBCs: Translational Considerations</w:t>
      </w:r>
      <w:r>
        <w:t xml:space="preserve">,” Seattle Children’s Hospital </w:t>
      </w:r>
      <w:r w:rsidR="00A34C69">
        <w:t xml:space="preserve">Pediatric </w:t>
      </w:r>
      <w:r w:rsidR="00A34C69">
        <w:lastRenderedPageBreak/>
        <w:t>Hematology/Oncology Grand Rounds, June 2011</w:t>
      </w:r>
    </w:p>
    <w:p w14:paraId="546D5D10" w14:textId="75B69171" w:rsidR="00DA6994" w:rsidRDefault="0039223A" w:rsidP="00295D1D">
      <w:pPr>
        <w:widowControl w:val="0"/>
        <w:numPr>
          <w:ilvl w:val="1"/>
          <w:numId w:val="19"/>
        </w:numPr>
        <w:tabs>
          <w:tab w:val="left" w:pos="450"/>
          <w:tab w:val="left" w:pos="1080"/>
        </w:tabs>
        <w:autoSpaceDE w:val="0"/>
        <w:autoSpaceDN w:val="0"/>
        <w:adjustRightInd w:val="0"/>
        <w:contextualSpacing/>
      </w:pPr>
      <w:r w:rsidRPr="0039223A">
        <w:t>“RBC Alloimmunization: Bench to Bedside and Back</w:t>
      </w:r>
      <w:proofErr w:type="gramStart"/>
      <w:r>
        <w:t xml:space="preserve">,” </w:t>
      </w:r>
      <w:r w:rsidR="001B2095" w:rsidRPr="001B2095">
        <w:t xml:space="preserve"> </w:t>
      </w:r>
      <w:proofErr w:type="spellStart"/>
      <w:r w:rsidR="001B2095" w:rsidRPr="001B2095">
        <w:t>E</w:t>
      </w:r>
      <w:r w:rsidR="006C3160">
        <w:t>s</w:t>
      </w:r>
      <w:r w:rsidR="001B2095" w:rsidRPr="001B2095">
        <w:t>tablissement</w:t>
      </w:r>
      <w:proofErr w:type="spellEnd"/>
      <w:proofErr w:type="gramEnd"/>
      <w:r w:rsidR="001B2095" w:rsidRPr="001B2095">
        <w:t xml:space="preserve"> </w:t>
      </w:r>
      <w:proofErr w:type="spellStart"/>
      <w:r w:rsidR="001B2095" w:rsidRPr="001B2095">
        <w:t>Francais</w:t>
      </w:r>
      <w:proofErr w:type="spellEnd"/>
      <w:r w:rsidR="001B2095" w:rsidRPr="001B2095">
        <w:t xml:space="preserve"> du Sang (EFS), </w:t>
      </w:r>
      <w:proofErr w:type="spellStart"/>
      <w:r w:rsidR="001B2095" w:rsidRPr="001B2095">
        <w:t>Cretil</w:t>
      </w:r>
      <w:proofErr w:type="spellEnd"/>
      <w:r w:rsidR="001B2095" w:rsidRPr="001B2095">
        <w:t xml:space="preserve">, France, </w:t>
      </w:r>
      <w:r w:rsidR="001B2095">
        <w:t xml:space="preserve">July </w:t>
      </w:r>
      <w:r w:rsidR="001B2095" w:rsidRPr="001B2095">
        <w:t>2011:</w:t>
      </w:r>
    </w:p>
    <w:p w14:paraId="2DB49D93" w14:textId="4FA051C2" w:rsidR="00856CD3" w:rsidRDefault="009B74A6" w:rsidP="00295D1D">
      <w:pPr>
        <w:widowControl w:val="0"/>
        <w:numPr>
          <w:ilvl w:val="1"/>
          <w:numId w:val="19"/>
        </w:numPr>
        <w:tabs>
          <w:tab w:val="left" w:pos="450"/>
          <w:tab w:val="left" w:pos="1080"/>
        </w:tabs>
        <w:autoSpaceDE w:val="0"/>
        <w:autoSpaceDN w:val="0"/>
        <w:adjustRightInd w:val="0"/>
        <w:contextualSpacing/>
      </w:pPr>
      <w:r w:rsidRPr="009B74A6">
        <w:t>“RBC Alloimmunization:  From Bedside to Bench</w:t>
      </w:r>
      <w:r>
        <w:t xml:space="preserve">,” Yale University Department of Laboratory Medicine Seminar, </w:t>
      </w:r>
      <w:r w:rsidR="00DA6994">
        <w:t>August 2012</w:t>
      </w:r>
    </w:p>
    <w:p w14:paraId="7A9DB0F4" w14:textId="539F9F71" w:rsidR="000B5651" w:rsidRDefault="00856CD3" w:rsidP="00295D1D">
      <w:pPr>
        <w:widowControl w:val="0"/>
        <w:numPr>
          <w:ilvl w:val="1"/>
          <w:numId w:val="19"/>
        </w:numPr>
        <w:tabs>
          <w:tab w:val="left" w:pos="450"/>
          <w:tab w:val="left" w:pos="1080"/>
        </w:tabs>
        <w:autoSpaceDE w:val="0"/>
        <w:autoSpaceDN w:val="0"/>
        <w:adjustRightInd w:val="0"/>
        <w:contextualSpacing/>
      </w:pPr>
      <w:r w:rsidRPr="00856CD3">
        <w:t>“Sickle Cell Disease and Transfusion Support</w:t>
      </w:r>
      <w:r>
        <w:t>,” Association for the Advancement of Blood and Biotherapies Audio Seminar, October 2012</w:t>
      </w:r>
    </w:p>
    <w:p w14:paraId="75E80A9A" w14:textId="35B84E39" w:rsidR="00E20F76" w:rsidRDefault="00C2395E" w:rsidP="00295D1D">
      <w:pPr>
        <w:widowControl w:val="0"/>
        <w:numPr>
          <w:ilvl w:val="1"/>
          <w:numId w:val="19"/>
        </w:numPr>
        <w:tabs>
          <w:tab w:val="left" w:pos="450"/>
          <w:tab w:val="left" w:pos="1080"/>
        </w:tabs>
        <w:autoSpaceDE w:val="0"/>
        <w:autoSpaceDN w:val="0"/>
        <w:adjustRightInd w:val="0"/>
        <w:contextualSpacing/>
      </w:pPr>
      <w:r w:rsidRPr="00C2395E">
        <w:t>“Factors That Regulate RBC Alloimmunization:  Lessons Learned From Murine Models</w:t>
      </w:r>
      <w:r>
        <w:t xml:space="preserve">,” Association for the Advancement of Blood and Biotherapies Audio Seminar, </w:t>
      </w:r>
      <w:r w:rsidR="000B5651">
        <w:t>July 2013</w:t>
      </w:r>
    </w:p>
    <w:p w14:paraId="3C7231AA" w14:textId="46021FDA" w:rsidR="00A27B3D" w:rsidRDefault="00E20F76" w:rsidP="00295D1D">
      <w:pPr>
        <w:widowControl w:val="0"/>
        <w:numPr>
          <w:ilvl w:val="1"/>
          <w:numId w:val="19"/>
        </w:numPr>
        <w:tabs>
          <w:tab w:val="left" w:pos="450"/>
          <w:tab w:val="left" w:pos="1080"/>
        </w:tabs>
        <w:autoSpaceDE w:val="0"/>
        <w:autoSpaceDN w:val="0"/>
        <w:adjustRightInd w:val="0"/>
        <w:contextualSpacing/>
      </w:pPr>
      <w:r>
        <w:t>“</w:t>
      </w:r>
      <w:r w:rsidR="008A3F3D" w:rsidRPr="008A3F3D">
        <w:t>Factors Influencing RBC Alloimmunization:  Lessons Learned from Murine Models</w:t>
      </w:r>
      <w:r w:rsidR="008A3F3D">
        <w:t xml:space="preserve">,” </w:t>
      </w:r>
      <w:r w:rsidRPr="00E20F76">
        <w:t>Keenan Research Centre Li Ka Shing Knowledge Institute and St. Michael’s Hospital Transfusion Medicine Grand Rounds Invited Speaker</w:t>
      </w:r>
      <w:r>
        <w:t xml:space="preserve">, </w:t>
      </w:r>
      <w:r w:rsidR="008A3F3D">
        <w:t>Toronto</w:t>
      </w:r>
      <w:r>
        <w:t xml:space="preserve"> Canada, May 2014</w:t>
      </w:r>
    </w:p>
    <w:p w14:paraId="04272F75" w14:textId="788C6100" w:rsidR="009630C1" w:rsidRDefault="00282917" w:rsidP="00295D1D">
      <w:pPr>
        <w:widowControl w:val="0"/>
        <w:numPr>
          <w:ilvl w:val="1"/>
          <w:numId w:val="19"/>
        </w:numPr>
        <w:tabs>
          <w:tab w:val="left" w:pos="450"/>
          <w:tab w:val="left" w:pos="1080"/>
        </w:tabs>
        <w:autoSpaceDE w:val="0"/>
        <w:autoSpaceDN w:val="0"/>
        <w:adjustRightInd w:val="0"/>
        <w:contextualSpacing/>
      </w:pPr>
      <w:r>
        <w:t>“</w:t>
      </w:r>
      <w:r w:rsidRPr="00282917">
        <w:t>Factors Influencing RBC Alloimmunization:  Lessons Learned from Murine Models</w:t>
      </w:r>
      <w:r>
        <w:t xml:space="preserve">,” Harvard/Boston Children’s Grand Rounds, </w:t>
      </w:r>
      <w:r w:rsidR="00A27B3D">
        <w:t xml:space="preserve">March </w:t>
      </w:r>
      <w:r>
        <w:t>2014</w:t>
      </w:r>
    </w:p>
    <w:p w14:paraId="2A6AE15E" w14:textId="5D1E7234" w:rsidR="00DC34D0" w:rsidRDefault="009630C1" w:rsidP="00295D1D">
      <w:pPr>
        <w:widowControl w:val="0"/>
        <w:numPr>
          <w:ilvl w:val="1"/>
          <w:numId w:val="19"/>
        </w:numPr>
        <w:tabs>
          <w:tab w:val="left" w:pos="450"/>
          <w:tab w:val="left" w:pos="1080"/>
        </w:tabs>
        <w:autoSpaceDE w:val="0"/>
        <w:autoSpaceDN w:val="0"/>
        <w:adjustRightInd w:val="0"/>
        <w:contextualSpacing/>
      </w:pPr>
      <w:r>
        <w:t xml:space="preserve">“The </w:t>
      </w:r>
      <w:r w:rsidR="00E329AD">
        <w:t>E</w:t>
      </w:r>
      <w:r>
        <w:t xml:space="preserve">ffect of </w:t>
      </w:r>
      <w:r w:rsidR="00E329AD">
        <w:t>W</w:t>
      </w:r>
      <w:r>
        <w:t xml:space="preserve">hole </w:t>
      </w:r>
      <w:r w:rsidR="00E329AD">
        <w:t>B</w:t>
      </w:r>
      <w:r>
        <w:t xml:space="preserve">lood Mirasol </w:t>
      </w:r>
      <w:r w:rsidR="00E329AD">
        <w:t>T</w:t>
      </w:r>
      <w:r>
        <w:t xml:space="preserve">reatment on RBC </w:t>
      </w:r>
      <w:r w:rsidR="00E329AD">
        <w:t>A</w:t>
      </w:r>
      <w:r>
        <w:t>lloimmunization (in a murine model),” Terumo Seminar, October 2014</w:t>
      </w:r>
    </w:p>
    <w:p w14:paraId="2AB3916D" w14:textId="2CCDA558" w:rsidR="00567E67" w:rsidRDefault="00B5051E" w:rsidP="00295D1D">
      <w:pPr>
        <w:widowControl w:val="0"/>
        <w:numPr>
          <w:ilvl w:val="1"/>
          <w:numId w:val="19"/>
        </w:numPr>
        <w:tabs>
          <w:tab w:val="left" w:pos="450"/>
          <w:tab w:val="left" w:pos="1080"/>
        </w:tabs>
        <w:autoSpaceDE w:val="0"/>
        <w:autoSpaceDN w:val="0"/>
        <w:adjustRightInd w:val="0"/>
        <w:contextualSpacing/>
      </w:pPr>
      <w:r>
        <w:t xml:space="preserve">“Induction and Prevention of RBC Alloimmunization,” Blood Center of Wisconsin/Blood Research Institute Grand Rounds, </w:t>
      </w:r>
      <w:r w:rsidR="00DC34D0">
        <w:t>March 2017</w:t>
      </w:r>
    </w:p>
    <w:p w14:paraId="1AC2D54A" w14:textId="5E74321E" w:rsidR="00E12B1C" w:rsidRDefault="009E3945" w:rsidP="00295D1D">
      <w:pPr>
        <w:widowControl w:val="0"/>
        <w:numPr>
          <w:ilvl w:val="1"/>
          <w:numId w:val="19"/>
        </w:numPr>
        <w:tabs>
          <w:tab w:val="left" w:pos="450"/>
          <w:tab w:val="left" w:pos="1080"/>
        </w:tabs>
        <w:autoSpaceDE w:val="0"/>
        <w:autoSpaceDN w:val="0"/>
        <w:adjustRightInd w:val="0"/>
        <w:contextualSpacing/>
      </w:pPr>
      <w:r w:rsidRPr="009E3945">
        <w:t>“Responsiveness and Non-Responsiveness to RBC Antigens</w:t>
      </w:r>
      <w:r>
        <w:t xml:space="preserve">,” Penn/CHOP </w:t>
      </w:r>
      <w:r w:rsidR="007F6BA2">
        <w:t xml:space="preserve">Blood Center Seminar Series, </w:t>
      </w:r>
      <w:r w:rsidR="00567E67">
        <w:t>May 2017</w:t>
      </w:r>
    </w:p>
    <w:p w14:paraId="2C1409DB" w14:textId="5A521A2B" w:rsidR="0022141B" w:rsidRDefault="009F7BDC" w:rsidP="00295D1D">
      <w:pPr>
        <w:widowControl w:val="0"/>
        <w:numPr>
          <w:ilvl w:val="1"/>
          <w:numId w:val="19"/>
        </w:numPr>
        <w:tabs>
          <w:tab w:val="left" w:pos="450"/>
          <w:tab w:val="left" w:pos="1080"/>
        </w:tabs>
        <w:autoSpaceDE w:val="0"/>
        <w:autoSpaceDN w:val="0"/>
        <w:adjustRightInd w:val="0"/>
        <w:contextualSpacing/>
      </w:pPr>
      <w:r w:rsidRPr="009F7BDC">
        <w:t>“</w:t>
      </w:r>
      <w:proofErr w:type="spellStart"/>
      <w:r w:rsidRPr="009F7BDC">
        <w:t>Immunoprophylaxis</w:t>
      </w:r>
      <w:proofErr w:type="spellEnd"/>
      <w:r w:rsidRPr="009F7BDC">
        <w:t xml:space="preserve"> against RBC Antigens:  Successes and Failures</w:t>
      </w:r>
      <w:r>
        <w:t>,</w:t>
      </w:r>
      <w:r w:rsidRPr="009F7BDC">
        <w:t>”</w:t>
      </w:r>
      <w:r>
        <w:t xml:space="preserve"> </w:t>
      </w:r>
      <w:r w:rsidR="00E77927" w:rsidRPr="00E77927">
        <w:t xml:space="preserve">Columbia University 50th Anniversary Symposium of the Licensure of </w:t>
      </w:r>
      <w:proofErr w:type="spellStart"/>
      <w:r w:rsidR="00E77927" w:rsidRPr="00E77927">
        <w:t>RhIg</w:t>
      </w:r>
      <w:proofErr w:type="spellEnd"/>
      <w:r w:rsidR="00E77927">
        <w:t xml:space="preserve">, </w:t>
      </w:r>
      <w:r w:rsidR="00E12B1C">
        <w:t>September 2018</w:t>
      </w:r>
    </w:p>
    <w:p w14:paraId="1116A8B3" w14:textId="60EE2BD2" w:rsidR="00385F20" w:rsidRDefault="00574D8F" w:rsidP="00295D1D">
      <w:pPr>
        <w:widowControl w:val="0"/>
        <w:numPr>
          <w:ilvl w:val="1"/>
          <w:numId w:val="19"/>
        </w:numPr>
        <w:tabs>
          <w:tab w:val="left" w:pos="450"/>
          <w:tab w:val="left" w:pos="1080"/>
        </w:tabs>
        <w:autoSpaceDE w:val="0"/>
        <w:autoSpaceDN w:val="0"/>
        <w:adjustRightInd w:val="0"/>
        <w:contextualSpacing/>
      </w:pPr>
      <w:r w:rsidRPr="00574D8F">
        <w:t>“RBC Alloimmunization:  The Scope of the Clinical Problem in the United States</w:t>
      </w:r>
      <w:r>
        <w:t xml:space="preserve">,” NIH Red Blood Cell Genotyping Symposium, </w:t>
      </w:r>
      <w:r w:rsidR="0022141B">
        <w:t>September 2018</w:t>
      </w:r>
    </w:p>
    <w:p w14:paraId="2DACFD99" w14:textId="684CF1F7" w:rsidR="00EA4589" w:rsidRDefault="00267E8A" w:rsidP="00295D1D">
      <w:pPr>
        <w:widowControl w:val="0"/>
        <w:numPr>
          <w:ilvl w:val="1"/>
          <w:numId w:val="19"/>
        </w:numPr>
        <w:tabs>
          <w:tab w:val="left" w:pos="450"/>
          <w:tab w:val="left" w:pos="1080"/>
        </w:tabs>
        <w:autoSpaceDE w:val="0"/>
        <w:autoSpaceDN w:val="0"/>
        <w:adjustRightInd w:val="0"/>
        <w:contextualSpacing/>
      </w:pPr>
      <w:r w:rsidRPr="00267E8A">
        <w:t>“RBC Alloimmunization and Delayed Hemolytic Transfusion Reactions</w:t>
      </w:r>
      <w:r>
        <w:t>,</w:t>
      </w:r>
      <w:r w:rsidRPr="00267E8A">
        <w:t xml:space="preserve">” </w:t>
      </w:r>
      <w:r w:rsidR="008F692D" w:rsidRPr="008F692D">
        <w:t xml:space="preserve">First Annual International Working Group on Delayed Hemolytic Reactions in Sickle Cell Disease, </w:t>
      </w:r>
      <w:proofErr w:type="spellStart"/>
      <w:r w:rsidR="008F692D" w:rsidRPr="008F692D">
        <w:t>Etablissement</w:t>
      </w:r>
      <w:proofErr w:type="spellEnd"/>
      <w:r w:rsidR="008F692D" w:rsidRPr="008F692D">
        <w:t xml:space="preserve"> </w:t>
      </w:r>
      <w:proofErr w:type="spellStart"/>
      <w:r w:rsidR="008F692D" w:rsidRPr="008F692D">
        <w:t>Francais</w:t>
      </w:r>
      <w:proofErr w:type="spellEnd"/>
      <w:r w:rsidR="008F692D" w:rsidRPr="008F692D">
        <w:t xml:space="preserve"> du Sang (EFS), </w:t>
      </w:r>
      <w:proofErr w:type="spellStart"/>
      <w:r w:rsidR="008F692D" w:rsidRPr="008F692D">
        <w:t>Cretil</w:t>
      </w:r>
      <w:proofErr w:type="spellEnd"/>
      <w:r w:rsidR="008F692D" w:rsidRPr="008F692D">
        <w:t>, France</w:t>
      </w:r>
      <w:r w:rsidR="008F692D">
        <w:t>, December 2018</w:t>
      </w:r>
    </w:p>
    <w:p w14:paraId="3587473D" w14:textId="62A6A24B" w:rsidR="003754A4" w:rsidRDefault="00D137DF" w:rsidP="00295D1D">
      <w:pPr>
        <w:widowControl w:val="0"/>
        <w:numPr>
          <w:ilvl w:val="1"/>
          <w:numId w:val="19"/>
        </w:numPr>
        <w:tabs>
          <w:tab w:val="left" w:pos="450"/>
          <w:tab w:val="left" w:pos="1080"/>
        </w:tabs>
        <w:autoSpaceDE w:val="0"/>
        <w:autoSpaceDN w:val="0"/>
        <w:adjustRightInd w:val="0"/>
        <w:contextualSpacing/>
      </w:pPr>
      <w:r w:rsidRPr="00D137DF">
        <w:t>“Recipient Factors Influencing RBC Alloimmunization</w:t>
      </w:r>
      <w:r>
        <w:t>,</w:t>
      </w:r>
      <w:r w:rsidRPr="00D137DF">
        <w:t>”</w:t>
      </w:r>
      <w:r>
        <w:t xml:space="preserve"> </w:t>
      </w:r>
      <w:r w:rsidR="002F0B95" w:rsidRPr="002F0B95">
        <w:t>International Society of Blood Transfusion Annual Meeting</w:t>
      </w:r>
      <w:r w:rsidR="002F0B95">
        <w:t xml:space="preserve">, Basel Switzerland, </w:t>
      </w:r>
      <w:r w:rsidR="00EA4589">
        <w:t>July 2019</w:t>
      </w:r>
    </w:p>
    <w:p w14:paraId="0F5D7525" w14:textId="11E2669D" w:rsidR="000F51A7" w:rsidRDefault="00D37B80" w:rsidP="00295D1D">
      <w:pPr>
        <w:widowControl w:val="0"/>
        <w:numPr>
          <w:ilvl w:val="1"/>
          <w:numId w:val="19"/>
        </w:numPr>
        <w:tabs>
          <w:tab w:val="left" w:pos="450"/>
          <w:tab w:val="left" w:pos="1080"/>
        </w:tabs>
        <w:autoSpaceDE w:val="0"/>
        <w:autoSpaceDN w:val="0"/>
        <w:adjustRightInd w:val="0"/>
        <w:contextualSpacing/>
      </w:pPr>
      <w:r w:rsidRPr="00D37B80">
        <w:t>“Therapeutic Plasma Exchange Plus Targeted Therapies for Neuro-Immune Diseases</w:t>
      </w:r>
      <w:r>
        <w:t>,</w:t>
      </w:r>
      <w:r w:rsidRPr="00D37B80">
        <w:t>”</w:t>
      </w:r>
      <w:r>
        <w:t xml:space="preserve"> Pathology and Laboratory Medicine </w:t>
      </w:r>
      <w:r>
        <w:lastRenderedPageBreak/>
        <w:t xml:space="preserve">Grand Rounds at Dartmouth University, </w:t>
      </w:r>
      <w:r w:rsidR="003754A4">
        <w:t>September 2019</w:t>
      </w:r>
    </w:p>
    <w:p w14:paraId="533DBDEB" w14:textId="088C747C" w:rsidR="00946F7A" w:rsidRDefault="004C5F42" w:rsidP="00295D1D">
      <w:pPr>
        <w:widowControl w:val="0"/>
        <w:numPr>
          <w:ilvl w:val="1"/>
          <w:numId w:val="19"/>
        </w:numPr>
        <w:tabs>
          <w:tab w:val="left" w:pos="450"/>
          <w:tab w:val="left" w:pos="1080"/>
        </w:tabs>
        <w:autoSpaceDE w:val="0"/>
        <w:autoSpaceDN w:val="0"/>
        <w:adjustRightInd w:val="0"/>
        <w:contextualSpacing/>
      </w:pPr>
      <w:r w:rsidRPr="004C5F42">
        <w:t>“Red Blood Cell Alloimmunization in Transfusion Recipients and Blood Donors:  Lessons Learned from REDS-III (Recipient Epidemiology and Donor Study-III) and Beyond</w:t>
      </w:r>
      <w:r>
        <w:t>,</w:t>
      </w:r>
      <w:r w:rsidRPr="004C5F42">
        <w:t>”</w:t>
      </w:r>
      <w:r>
        <w:t xml:space="preserve"> University of Toronto Grand Rounds, </w:t>
      </w:r>
      <w:r w:rsidR="000F51A7">
        <w:t>May 2020</w:t>
      </w:r>
    </w:p>
    <w:p w14:paraId="5D176939" w14:textId="39D7D8CE" w:rsidR="00AA17F3" w:rsidRDefault="00AC0EC5" w:rsidP="00295D1D">
      <w:pPr>
        <w:widowControl w:val="0"/>
        <w:numPr>
          <w:ilvl w:val="1"/>
          <w:numId w:val="19"/>
        </w:numPr>
        <w:tabs>
          <w:tab w:val="left" w:pos="450"/>
          <w:tab w:val="left" w:pos="1080"/>
        </w:tabs>
        <w:autoSpaceDE w:val="0"/>
        <w:autoSpaceDN w:val="0"/>
        <w:adjustRightInd w:val="0"/>
        <w:contextualSpacing/>
      </w:pPr>
      <w:r w:rsidRPr="00AC0EC5">
        <w:t xml:space="preserve">“Red Blood Cell Alloimmunization:  All the Time or Almost </w:t>
      </w:r>
      <w:proofErr w:type="gramStart"/>
      <w:r w:rsidRPr="00AC0EC5">
        <w:t>Never?</w:t>
      </w:r>
      <w:r>
        <w:t>,</w:t>
      </w:r>
      <w:proofErr w:type="gramEnd"/>
      <w:r w:rsidRPr="00AC0EC5">
        <w:t>”</w:t>
      </w:r>
      <w:r>
        <w:t xml:space="preserve"> </w:t>
      </w:r>
      <w:r w:rsidR="00946F7A" w:rsidRPr="00946F7A">
        <w:t>Academy of Clinical Laboratory Physicians and Scientists Annual Meeting Ellis Benson Award Lecture</w:t>
      </w:r>
      <w:r w:rsidR="00946F7A">
        <w:t>, June 2020</w:t>
      </w:r>
    </w:p>
    <w:p w14:paraId="36D19B99" w14:textId="46C70BAB" w:rsidR="0084304F" w:rsidRDefault="0084304F" w:rsidP="00295D1D">
      <w:pPr>
        <w:widowControl w:val="0"/>
        <w:numPr>
          <w:ilvl w:val="1"/>
          <w:numId w:val="19"/>
        </w:numPr>
        <w:tabs>
          <w:tab w:val="left" w:pos="450"/>
          <w:tab w:val="left" w:pos="1080"/>
        </w:tabs>
        <w:autoSpaceDE w:val="0"/>
        <w:autoSpaceDN w:val="0"/>
        <w:adjustRightInd w:val="0"/>
        <w:contextualSpacing/>
      </w:pPr>
      <w:r w:rsidRPr="0084304F">
        <w:t xml:space="preserve">“What Really Causes Red Blood Cell </w:t>
      </w:r>
      <w:proofErr w:type="gramStart"/>
      <w:r w:rsidRPr="0084304F">
        <w:t>Alloimmunization?</w:t>
      </w:r>
      <w:r w:rsidR="00C258FA">
        <w:t>,</w:t>
      </w:r>
      <w:proofErr w:type="gramEnd"/>
      <w:r w:rsidRPr="0084304F">
        <w:t>”</w:t>
      </w:r>
      <w:r w:rsidR="00C258FA">
        <w:t xml:space="preserve"> University of Rochester Grand Rounds, October 20</w:t>
      </w:r>
      <w:r w:rsidR="00AA17F3">
        <w:t>20</w:t>
      </w:r>
    </w:p>
    <w:p w14:paraId="053BAA9C" w14:textId="591FB774" w:rsidR="00374ED4" w:rsidRDefault="00987BB8" w:rsidP="00295D1D">
      <w:pPr>
        <w:widowControl w:val="0"/>
        <w:numPr>
          <w:ilvl w:val="1"/>
          <w:numId w:val="19"/>
        </w:numPr>
        <w:tabs>
          <w:tab w:val="left" w:pos="450"/>
          <w:tab w:val="left" w:pos="1080"/>
        </w:tabs>
        <w:autoSpaceDE w:val="0"/>
        <w:autoSpaceDN w:val="0"/>
        <w:adjustRightInd w:val="0"/>
        <w:contextualSpacing/>
      </w:pPr>
      <w:r w:rsidRPr="00987BB8">
        <w:t xml:space="preserve">“RBC </w:t>
      </w:r>
      <w:r w:rsidR="00B12E19">
        <w:t>A</w:t>
      </w:r>
      <w:r w:rsidRPr="00987BB8">
        <w:t xml:space="preserve">lloantibodies:  Danger signals, </w:t>
      </w:r>
      <w:r w:rsidR="00B12E19">
        <w:t>C</w:t>
      </w:r>
      <w:r w:rsidRPr="00987BB8">
        <w:t xml:space="preserve">omplement and </w:t>
      </w:r>
      <w:r w:rsidR="00B12E19">
        <w:t>E</w:t>
      </w:r>
      <w:r w:rsidRPr="00987BB8">
        <w:t xml:space="preserve">vanescence, </w:t>
      </w:r>
      <w:r w:rsidR="00B12E19">
        <w:t>O</w:t>
      </w:r>
      <w:r w:rsidRPr="00987BB8">
        <w:t xml:space="preserve">h </w:t>
      </w:r>
      <w:proofErr w:type="gramStart"/>
      <w:r w:rsidR="00B12E19">
        <w:t>M</w:t>
      </w:r>
      <w:r w:rsidRPr="00987BB8">
        <w:t>y!</w:t>
      </w:r>
      <w:r>
        <w:t>,</w:t>
      </w:r>
      <w:proofErr w:type="gramEnd"/>
      <w:r>
        <w:t xml:space="preserve">” Penn/CHOP </w:t>
      </w:r>
      <w:r w:rsidR="004B3E1E">
        <w:t xml:space="preserve">Blood </w:t>
      </w:r>
      <w:r w:rsidR="004B3E1E" w:rsidRPr="004B3E1E">
        <w:t>Center for Patient Care and Discovery Seminar Series</w:t>
      </w:r>
      <w:r w:rsidR="004B3E1E">
        <w:t xml:space="preserve">, </w:t>
      </w:r>
      <w:r w:rsidR="007366C4">
        <w:t xml:space="preserve">November </w:t>
      </w:r>
      <w:r w:rsidR="004B3E1E">
        <w:t>2021</w:t>
      </w:r>
    </w:p>
    <w:p w14:paraId="54BC3FCB" w14:textId="613DAEC0" w:rsidR="00D721D5" w:rsidRDefault="00374ED4" w:rsidP="00295D1D">
      <w:pPr>
        <w:widowControl w:val="0"/>
        <w:numPr>
          <w:ilvl w:val="1"/>
          <w:numId w:val="19"/>
        </w:numPr>
        <w:tabs>
          <w:tab w:val="left" w:pos="450"/>
          <w:tab w:val="left" w:pos="1080"/>
        </w:tabs>
        <w:autoSpaceDE w:val="0"/>
        <w:autoSpaceDN w:val="0"/>
        <w:adjustRightInd w:val="0"/>
        <w:contextualSpacing/>
      </w:pPr>
      <w:r w:rsidRPr="00374ED4">
        <w:t xml:space="preserve">“Induction and </w:t>
      </w:r>
      <w:r w:rsidR="00B12E19">
        <w:t>C</w:t>
      </w:r>
      <w:r w:rsidRPr="00374ED4">
        <w:t xml:space="preserve">onsequences of RBC </w:t>
      </w:r>
      <w:r w:rsidR="00B12E19">
        <w:t>A</w:t>
      </w:r>
      <w:r w:rsidRPr="00374ED4">
        <w:t xml:space="preserve">lloimmunization, with a </w:t>
      </w:r>
      <w:r w:rsidR="00B12E19">
        <w:t>F</w:t>
      </w:r>
      <w:r w:rsidRPr="00374ED4">
        <w:t xml:space="preserve">ocus on </w:t>
      </w:r>
      <w:r w:rsidR="00B12E19">
        <w:t>S</w:t>
      </w:r>
      <w:r w:rsidRPr="00374ED4">
        <w:t xml:space="preserve">ickle </w:t>
      </w:r>
      <w:r w:rsidR="00B12E19">
        <w:t>C</w:t>
      </w:r>
      <w:r w:rsidRPr="00374ED4">
        <w:t xml:space="preserve">ell </w:t>
      </w:r>
      <w:r w:rsidR="00B12E19">
        <w:t>D</w:t>
      </w:r>
      <w:r w:rsidRPr="00374ED4">
        <w:t>isease</w:t>
      </w:r>
      <w:r>
        <w:t xml:space="preserve">,” Sloan Kettering Grand Rounds, </w:t>
      </w:r>
      <w:r w:rsidR="007366C4">
        <w:t xml:space="preserve">January </w:t>
      </w:r>
      <w:r>
        <w:t>2022</w:t>
      </w:r>
    </w:p>
    <w:p w14:paraId="7C425E80" w14:textId="5B75A887" w:rsidR="00284F22" w:rsidRDefault="007F4953" w:rsidP="00295D1D">
      <w:pPr>
        <w:widowControl w:val="0"/>
        <w:numPr>
          <w:ilvl w:val="1"/>
          <w:numId w:val="19"/>
        </w:numPr>
        <w:tabs>
          <w:tab w:val="left" w:pos="450"/>
          <w:tab w:val="left" w:pos="1080"/>
        </w:tabs>
        <w:autoSpaceDE w:val="0"/>
        <w:autoSpaceDN w:val="0"/>
        <w:adjustRightInd w:val="0"/>
        <w:contextualSpacing/>
      </w:pPr>
      <w:r w:rsidRPr="007F4953">
        <w:t xml:space="preserve">“Induction and </w:t>
      </w:r>
      <w:r w:rsidR="00B12E19">
        <w:t>C</w:t>
      </w:r>
      <w:r w:rsidRPr="007F4953">
        <w:t xml:space="preserve">onsequences of RBC </w:t>
      </w:r>
      <w:r w:rsidR="00B12E19">
        <w:t>A</w:t>
      </w:r>
      <w:r w:rsidRPr="007F4953">
        <w:t xml:space="preserve">lloimmunization, with a </w:t>
      </w:r>
      <w:r w:rsidR="00B12E19">
        <w:t>F</w:t>
      </w:r>
      <w:r w:rsidRPr="007F4953">
        <w:t xml:space="preserve">ocus on </w:t>
      </w:r>
      <w:r w:rsidR="00B12E19">
        <w:t>S</w:t>
      </w:r>
      <w:r w:rsidRPr="007F4953">
        <w:t>ickle</w:t>
      </w:r>
      <w:r w:rsidR="00B12E19">
        <w:t xml:space="preserve"> C</w:t>
      </w:r>
      <w:r w:rsidRPr="007F4953">
        <w:t xml:space="preserve">ell </w:t>
      </w:r>
      <w:r w:rsidR="00B12E19">
        <w:t>D</w:t>
      </w:r>
      <w:r w:rsidRPr="007F4953">
        <w:t>isease</w:t>
      </w:r>
      <w:r>
        <w:t xml:space="preserve">,” </w:t>
      </w:r>
      <w:r w:rsidR="00D721D5">
        <w:t xml:space="preserve">Harvard Hematology Grand Rounds, </w:t>
      </w:r>
      <w:r w:rsidR="007366C4">
        <w:t xml:space="preserve">February </w:t>
      </w:r>
      <w:r w:rsidR="00D721D5">
        <w:t>2022</w:t>
      </w:r>
    </w:p>
    <w:p w14:paraId="06E2CF12" w14:textId="0DBCEADF" w:rsidR="008A1912" w:rsidRDefault="008A1912" w:rsidP="00295D1D">
      <w:pPr>
        <w:widowControl w:val="0"/>
        <w:numPr>
          <w:ilvl w:val="1"/>
          <w:numId w:val="19"/>
        </w:numPr>
        <w:tabs>
          <w:tab w:val="left" w:pos="450"/>
          <w:tab w:val="left" w:pos="1080"/>
        </w:tabs>
        <w:autoSpaceDE w:val="0"/>
        <w:autoSpaceDN w:val="0"/>
        <w:adjustRightInd w:val="0"/>
        <w:contextualSpacing/>
      </w:pPr>
      <w:r w:rsidRPr="008A1912">
        <w:t xml:space="preserve">“How </w:t>
      </w:r>
      <w:r w:rsidR="00B12E19">
        <w:t>C</w:t>
      </w:r>
      <w:r w:rsidRPr="008A1912">
        <w:t xml:space="preserve">an </w:t>
      </w:r>
      <w:r w:rsidR="00B12E19">
        <w:t>W</w:t>
      </w:r>
      <w:r w:rsidRPr="008A1912">
        <w:t xml:space="preserve">e </w:t>
      </w:r>
      <w:r w:rsidR="00B12E19">
        <w:t>P</w:t>
      </w:r>
      <w:r w:rsidRPr="008A1912">
        <w:t xml:space="preserve">revent </w:t>
      </w:r>
      <w:r w:rsidR="00B12E19">
        <w:t>D</w:t>
      </w:r>
      <w:r w:rsidRPr="008A1912">
        <w:t xml:space="preserve">angers of RBC </w:t>
      </w:r>
      <w:proofErr w:type="gramStart"/>
      <w:r w:rsidR="00B12E19">
        <w:t>A</w:t>
      </w:r>
      <w:r w:rsidRPr="008A1912">
        <w:t>lloantibodies?</w:t>
      </w:r>
      <w:r w:rsidR="007F4953">
        <w:t>,</w:t>
      </w:r>
      <w:proofErr w:type="gramEnd"/>
      <w:r w:rsidR="007F4953">
        <w:t xml:space="preserve">” </w:t>
      </w:r>
      <w:r w:rsidRPr="008A1912">
        <w:t>University of British Columbia, 11th Annual Norman Bethune Symposium,</w:t>
      </w:r>
      <w:r>
        <w:t xml:space="preserve"> </w:t>
      </w:r>
      <w:r w:rsidR="007366C4">
        <w:t xml:space="preserve">April </w:t>
      </w:r>
      <w:r>
        <w:t>2022</w:t>
      </w:r>
    </w:p>
    <w:p w14:paraId="57993219" w14:textId="62E62672" w:rsidR="00A937B5" w:rsidRDefault="00A937B5" w:rsidP="00295D1D">
      <w:pPr>
        <w:widowControl w:val="0"/>
        <w:numPr>
          <w:ilvl w:val="1"/>
          <w:numId w:val="19"/>
        </w:numPr>
        <w:tabs>
          <w:tab w:val="left" w:pos="450"/>
          <w:tab w:val="left" w:pos="1080"/>
        </w:tabs>
        <w:autoSpaceDE w:val="0"/>
        <w:autoSpaceDN w:val="0"/>
        <w:adjustRightInd w:val="0"/>
        <w:contextualSpacing/>
      </w:pPr>
      <w:r>
        <w:t>“</w:t>
      </w:r>
      <w:r w:rsidR="00E91733">
        <w:t xml:space="preserve">A </w:t>
      </w:r>
      <w:r w:rsidR="00B12E19">
        <w:t>N</w:t>
      </w:r>
      <w:r w:rsidR="00E91733">
        <w:t xml:space="preserve">ational </w:t>
      </w:r>
      <w:r w:rsidR="00B12E19">
        <w:t>A</w:t>
      </w:r>
      <w:r w:rsidR="00E91733">
        <w:t xml:space="preserve">ntibody </w:t>
      </w:r>
      <w:r w:rsidR="00B12E19">
        <w:t>R</w:t>
      </w:r>
      <w:r w:rsidR="00E91733">
        <w:t xml:space="preserve">egistry </w:t>
      </w:r>
      <w:r w:rsidR="00B12E19">
        <w:t>P</w:t>
      </w:r>
      <w:r w:rsidR="00E91733">
        <w:t xml:space="preserve">roposal,” Margot </w:t>
      </w:r>
      <w:proofErr w:type="spellStart"/>
      <w:r w:rsidR="00E91733">
        <w:t>Kruskall</w:t>
      </w:r>
      <w:proofErr w:type="spellEnd"/>
      <w:r w:rsidR="00E91733">
        <w:t xml:space="preserve"> Lectureship Symposium</w:t>
      </w:r>
      <w:r w:rsidR="00056DFD">
        <w:t xml:space="preserve"> (Brigham and Women’s Hospital)</w:t>
      </w:r>
      <w:r w:rsidR="00E91733">
        <w:t>, Delayed Hemolytic Transfusion Reactions: Diagnosis, Treatment, and Future Directions, May 2022</w:t>
      </w:r>
    </w:p>
    <w:p w14:paraId="340B53BE" w14:textId="7176E366" w:rsidR="000273B2" w:rsidRPr="00533FE8" w:rsidRDefault="000273B2" w:rsidP="006F59EB">
      <w:pPr>
        <w:widowControl w:val="0"/>
        <w:numPr>
          <w:ilvl w:val="1"/>
          <w:numId w:val="19"/>
        </w:numPr>
        <w:autoSpaceDE w:val="0"/>
        <w:autoSpaceDN w:val="0"/>
        <w:adjustRightInd w:val="0"/>
        <w:contextualSpacing/>
      </w:pPr>
      <w:r w:rsidRPr="000273B2">
        <w:t xml:space="preserve">“RBC </w:t>
      </w:r>
      <w:r w:rsidR="00B12E19">
        <w:t>A</w:t>
      </w:r>
      <w:r w:rsidRPr="000273B2">
        <w:t xml:space="preserve">lloantibody </w:t>
      </w:r>
      <w:r w:rsidR="00B12E19">
        <w:t>E</w:t>
      </w:r>
      <w:r w:rsidRPr="000273B2">
        <w:t xml:space="preserve">vanescence and the </w:t>
      </w:r>
      <w:r w:rsidR="00B12E19">
        <w:t>P</w:t>
      </w:r>
      <w:r w:rsidRPr="000273B2">
        <w:t xml:space="preserve">atient </w:t>
      </w:r>
      <w:r w:rsidR="00B12E19">
        <w:t>S</w:t>
      </w:r>
      <w:r w:rsidRPr="000273B2">
        <w:t xml:space="preserve">afety </w:t>
      </w:r>
      <w:r w:rsidR="00B12E19">
        <w:t>I</w:t>
      </w:r>
      <w:r w:rsidRPr="000273B2">
        <w:t xml:space="preserve">nitiative to </w:t>
      </w:r>
      <w:r w:rsidR="00B12E19">
        <w:t>E</w:t>
      </w:r>
      <w:r w:rsidRPr="000273B2">
        <w:t xml:space="preserve">xchange RBC </w:t>
      </w:r>
      <w:r w:rsidR="00B12E19">
        <w:t>A</w:t>
      </w:r>
      <w:r w:rsidRPr="000273B2">
        <w:t xml:space="preserve">ntibody </w:t>
      </w:r>
      <w:r w:rsidR="00B12E19">
        <w:t>D</w:t>
      </w:r>
      <w:r w:rsidRPr="000273B2">
        <w:t>ata US-</w:t>
      </w:r>
      <w:r w:rsidR="00B12E19">
        <w:t>W</w:t>
      </w:r>
      <w:r w:rsidRPr="000273B2">
        <w:t>ide,” South Central Association of Blood Banks, Advanced Immunohematology and Molecular Symposium, May 2022</w:t>
      </w:r>
    </w:p>
    <w:p w14:paraId="50A717B1" w14:textId="3EC108A7" w:rsidR="00533FE8" w:rsidRPr="00533FE8" w:rsidRDefault="00533FE8" w:rsidP="00533FE8">
      <w:pPr>
        <w:tabs>
          <w:tab w:val="left" w:pos="450"/>
          <w:tab w:val="left" w:pos="1080"/>
        </w:tabs>
        <w:ind w:left="900" w:hanging="180"/>
      </w:pPr>
      <w:r w:rsidRPr="00533FE8">
        <w:tab/>
      </w:r>
    </w:p>
    <w:p w14:paraId="3544C5B5" w14:textId="325D68DC" w:rsidR="00533FE8" w:rsidRDefault="00533FE8" w:rsidP="00295D1D">
      <w:pPr>
        <w:widowControl w:val="0"/>
        <w:numPr>
          <w:ilvl w:val="0"/>
          <w:numId w:val="19"/>
        </w:numPr>
        <w:tabs>
          <w:tab w:val="left" w:pos="450"/>
          <w:tab w:val="left" w:pos="1080"/>
        </w:tabs>
        <w:autoSpaceDE w:val="0"/>
        <w:autoSpaceDN w:val="0"/>
        <w:adjustRightInd w:val="0"/>
        <w:ind w:left="900" w:hanging="180"/>
        <w:contextualSpacing/>
      </w:pPr>
      <w:r w:rsidRPr="00533FE8">
        <w:t>Regional:</w:t>
      </w:r>
    </w:p>
    <w:p w14:paraId="33E30B2F" w14:textId="085809C5" w:rsidR="00DD1F88" w:rsidRDefault="00DD1F88" w:rsidP="00DD1F88">
      <w:pPr>
        <w:widowControl w:val="0"/>
        <w:numPr>
          <w:ilvl w:val="1"/>
          <w:numId w:val="19"/>
        </w:numPr>
        <w:tabs>
          <w:tab w:val="left" w:pos="450"/>
          <w:tab w:val="left" w:pos="1080"/>
        </w:tabs>
        <w:autoSpaceDE w:val="0"/>
        <w:autoSpaceDN w:val="0"/>
        <w:adjustRightInd w:val="0"/>
        <w:contextualSpacing/>
      </w:pPr>
      <w:r>
        <w:t>“Transfusion Medicine Update (</w:t>
      </w:r>
      <w:proofErr w:type="spellStart"/>
      <w:r>
        <w:t>Kcentra</w:t>
      </w:r>
      <w:proofErr w:type="spellEnd"/>
      <w:r>
        <w:t>, Novel Oral Anticoagulants)</w:t>
      </w:r>
      <w:r w:rsidR="00990F4C">
        <w:t>,</w:t>
      </w:r>
      <w:r>
        <w:t xml:space="preserve">” Greenwich Hospital Grand Rounds, </w:t>
      </w:r>
      <w:r w:rsidR="007F0655">
        <w:t xml:space="preserve">CT, </w:t>
      </w:r>
      <w:r>
        <w:t>2013</w:t>
      </w:r>
    </w:p>
    <w:p w14:paraId="2830E7D0" w14:textId="347B79C6" w:rsidR="00DD1F88" w:rsidRDefault="00DD1F88" w:rsidP="00DD1F88">
      <w:pPr>
        <w:widowControl w:val="0"/>
        <w:numPr>
          <w:ilvl w:val="1"/>
          <w:numId w:val="19"/>
        </w:numPr>
        <w:tabs>
          <w:tab w:val="left" w:pos="450"/>
          <w:tab w:val="left" w:pos="1080"/>
        </w:tabs>
        <w:autoSpaceDE w:val="0"/>
        <w:autoSpaceDN w:val="0"/>
        <w:adjustRightInd w:val="0"/>
        <w:contextualSpacing/>
      </w:pPr>
      <w:r>
        <w:t>“Coagulation Concentrates</w:t>
      </w:r>
      <w:r w:rsidR="005A53A3">
        <w:t>,</w:t>
      </w:r>
      <w:r>
        <w:t xml:space="preserve">” Greenwich Hospital </w:t>
      </w:r>
      <w:r w:rsidR="008563E6">
        <w:t xml:space="preserve">Invited </w:t>
      </w:r>
      <w:r>
        <w:t xml:space="preserve">Lecture Series, </w:t>
      </w:r>
      <w:r w:rsidR="007F0655">
        <w:t xml:space="preserve">CT, </w:t>
      </w:r>
      <w:r>
        <w:t>2013</w:t>
      </w:r>
    </w:p>
    <w:p w14:paraId="7739D2F4" w14:textId="78D7D938" w:rsidR="00DD1F88" w:rsidRDefault="00DD1F88" w:rsidP="00DD1F88">
      <w:pPr>
        <w:widowControl w:val="0"/>
        <w:numPr>
          <w:ilvl w:val="1"/>
          <w:numId w:val="19"/>
        </w:numPr>
        <w:tabs>
          <w:tab w:val="left" w:pos="450"/>
          <w:tab w:val="left" w:pos="1080"/>
        </w:tabs>
        <w:autoSpaceDE w:val="0"/>
        <w:autoSpaceDN w:val="0"/>
        <w:adjustRightInd w:val="0"/>
        <w:contextualSpacing/>
      </w:pPr>
      <w:r>
        <w:t>“Transfusion Reactions</w:t>
      </w:r>
      <w:r w:rsidR="00257C5E">
        <w:t>,</w:t>
      </w:r>
      <w:r>
        <w:t xml:space="preserve">” Greenwich Hospital </w:t>
      </w:r>
      <w:r w:rsidR="008563E6">
        <w:t xml:space="preserve">Invited </w:t>
      </w:r>
      <w:r w:rsidR="002949BA">
        <w:t>L</w:t>
      </w:r>
      <w:r>
        <w:t xml:space="preserve">ecture Series, </w:t>
      </w:r>
      <w:r w:rsidR="007F0655">
        <w:t xml:space="preserve">CT, </w:t>
      </w:r>
      <w:r>
        <w:t>2013</w:t>
      </w:r>
    </w:p>
    <w:p w14:paraId="005EC3EB" w14:textId="02226E43" w:rsidR="00DD1F88" w:rsidRDefault="00DD1F88" w:rsidP="00DD1F88">
      <w:pPr>
        <w:widowControl w:val="0"/>
        <w:numPr>
          <w:ilvl w:val="1"/>
          <w:numId w:val="19"/>
        </w:numPr>
        <w:tabs>
          <w:tab w:val="left" w:pos="450"/>
          <w:tab w:val="left" w:pos="1080"/>
        </w:tabs>
        <w:autoSpaceDE w:val="0"/>
        <w:autoSpaceDN w:val="0"/>
        <w:adjustRightInd w:val="0"/>
        <w:contextualSpacing/>
      </w:pPr>
      <w:r>
        <w:t>“Transfusion Reactions</w:t>
      </w:r>
      <w:r w:rsidR="005A53A3">
        <w:t>,</w:t>
      </w:r>
      <w:r>
        <w:t xml:space="preserve">” Yale Affiliate Lectures and Grand Rounds, Danbury Hospital, </w:t>
      </w:r>
      <w:r w:rsidR="007F0655">
        <w:t xml:space="preserve">CT, </w:t>
      </w:r>
      <w:r>
        <w:t>2014</w:t>
      </w:r>
    </w:p>
    <w:p w14:paraId="4E8EC9CA" w14:textId="7BF4D385" w:rsidR="00DD1F88" w:rsidRDefault="00DD1F88" w:rsidP="00DD1F88">
      <w:pPr>
        <w:widowControl w:val="0"/>
        <w:numPr>
          <w:ilvl w:val="1"/>
          <w:numId w:val="19"/>
        </w:numPr>
        <w:tabs>
          <w:tab w:val="left" w:pos="450"/>
          <w:tab w:val="left" w:pos="1080"/>
        </w:tabs>
        <w:autoSpaceDE w:val="0"/>
        <w:autoSpaceDN w:val="0"/>
        <w:adjustRightInd w:val="0"/>
        <w:contextualSpacing/>
      </w:pPr>
      <w:r>
        <w:t>“Transfusion Reactions</w:t>
      </w:r>
      <w:r w:rsidR="005A53A3">
        <w:t>,</w:t>
      </w:r>
      <w:r>
        <w:t xml:space="preserve">” Yale Affiliate Lectures and Grand Rounds, St. Mary’s Hospital, </w:t>
      </w:r>
      <w:r w:rsidR="007F0655">
        <w:t xml:space="preserve">CT, </w:t>
      </w:r>
      <w:r>
        <w:t>2015</w:t>
      </w:r>
    </w:p>
    <w:p w14:paraId="56E025CC" w14:textId="1AA6033F" w:rsidR="00DD1F88" w:rsidRDefault="00DD1F88" w:rsidP="00DD1F88">
      <w:pPr>
        <w:widowControl w:val="0"/>
        <w:numPr>
          <w:ilvl w:val="1"/>
          <w:numId w:val="19"/>
        </w:numPr>
        <w:tabs>
          <w:tab w:val="left" w:pos="450"/>
          <w:tab w:val="left" w:pos="1080"/>
        </w:tabs>
        <w:autoSpaceDE w:val="0"/>
        <w:autoSpaceDN w:val="0"/>
        <w:adjustRightInd w:val="0"/>
        <w:contextualSpacing/>
      </w:pPr>
      <w:r>
        <w:t>“Transfusion Indications and Reactions</w:t>
      </w:r>
      <w:r w:rsidR="005A53A3">
        <w:t>,</w:t>
      </w:r>
      <w:r>
        <w:t xml:space="preserve">” St. Mary’s Hospital Grand Rounds, </w:t>
      </w:r>
      <w:r w:rsidR="007F0655">
        <w:t xml:space="preserve">CT, </w:t>
      </w:r>
      <w:r>
        <w:t>Internal Medicine</w:t>
      </w:r>
      <w:r w:rsidR="007F0655">
        <w:t>,</w:t>
      </w:r>
      <w:r>
        <w:t xml:space="preserve"> 2016</w:t>
      </w:r>
    </w:p>
    <w:p w14:paraId="7016DC0C" w14:textId="3CAE34C8" w:rsidR="00DD1F88" w:rsidRDefault="00DD1F88" w:rsidP="00DD1F88">
      <w:pPr>
        <w:widowControl w:val="0"/>
        <w:numPr>
          <w:ilvl w:val="1"/>
          <w:numId w:val="19"/>
        </w:numPr>
        <w:tabs>
          <w:tab w:val="left" w:pos="450"/>
          <w:tab w:val="left" w:pos="1080"/>
        </w:tabs>
        <w:autoSpaceDE w:val="0"/>
        <w:autoSpaceDN w:val="0"/>
        <w:adjustRightInd w:val="0"/>
        <w:contextualSpacing/>
      </w:pPr>
      <w:r>
        <w:t>“Transfusion Indications</w:t>
      </w:r>
      <w:r w:rsidR="005A53A3">
        <w:t>,</w:t>
      </w:r>
      <w:r>
        <w:t xml:space="preserve">” Yale Affiliate </w:t>
      </w:r>
      <w:r w:rsidR="008563E6">
        <w:t xml:space="preserve">Invited </w:t>
      </w:r>
      <w:r>
        <w:t xml:space="preserve">Lecture Series </w:t>
      </w:r>
      <w:r>
        <w:lastRenderedPageBreak/>
        <w:t>and Grand Grounds, Danbury Hospital,</w:t>
      </w:r>
      <w:r w:rsidR="007F0655">
        <w:t xml:space="preserve"> CT,</w:t>
      </w:r>
      <w:r>
        <w:t xml:space="preserve"> 2016</w:t>
      </w:r>
    </w:p>
    <w:p w14:paraId="3804A980" w14:textId="00F30FB5" w:rsidR="00DD1F88" w:rsidRDefault="00DD1F88" w:rsidP="00DD1F88">
      <w:pPr>
        <w:widowControl w:val="0"/>
        <w:numPr>
          <w:ilvl w:val="1"/>
          <w:numId w:val="19"/>
        </w:numPr>
        <w:tabs>
          <w:tab w:val="left" w:pos="450"/>
          <w:tab w:val="left" w:pos="1080"/>
        </w:tabs>
        <w:autoSpaceDE w:val="0"/>
        <w:autoSpaceDN w:val="0"/>
        <w:adjustRightInd w:val="0"/>
        <w:contextualSpacing/>
      </w:pPr>
      <w:r>
        <w:t>“Transfusion Indications</w:t>
      </w:r>
      <w:r w:rsidR="005A53A3">
        <w:t xml:space="preserve">,” </w:t>
      </w:r>
      <w:r>
        <w:t xml:space="preserve">Yale Affiliate </w:t>
      </w:r>
      <w:r w:rsidR="008563E6">
        <w:t xml:space="preserve">Invited </w:t>
      </w:r>
      <w:r>
        <w:t xml:space="preserve">Lecture Series, </w:t>
      </w:r>
      <w:proofErr w:type="spellStart"/>
      <w:r>
        <w:t>Norwark</w:t>
      </w:r>
      <w:proofErr w:type="spellEnd"/>
      <w:r>
        <w:t xml:space="preserve"> Hospital, </w:t>
      </w:r>
      <w:r w:rsidR="007F0655">
        <w:t xml:space="preserve">CT, </w:t>
      </w:r>
      <w:r>
        <w:t>Internal Medicine, 2016</w:t>
      </w:r>
    </w:p>
    <w:p w14:paraId="25E77821" w14:textId="4EEAC9BA" w:rsidR="00DD1F88" w:rsidRDefault="00972DDF" w:rsidP="00DD1F88">
      <w:pPr>
        <w:widowControl w:val="0"/>
        <w:numPr>
          <w:ilvl w:val="1"/>
          <w:numId w:val="19"/>
        </w:numPr>
        <w:tabs>
          <w:tab w:val="left" w:pos="450"/>
          <w:tab w:val="left" w:pos="1080"/>
        </w:tabs>
        <w:autoSpaceDE w:val="0"/>
        <w:autoSpaceDN w:val="0"/>
        <w:adjustRightInd w:val="0"/>
        <w:contextualSpacing/>
      </w:pPr>
      <w:r>
        <w:t>“</w:t>
      </w:r>
      <w:r w:rsidR="00DD1F88">
        <w:t>Transfusion Support for Patients with Sickle Cell Disease</w:t>
      </w:r>
      <w:proofErr w:type="gramStart"/>
      <w:r w:rsidR="005A53A3">
        <w:t>,</w:t>
      </w:r>
      <w:r>
        <w:t>”</w:t>
      </w:r>
      <w:r w:rsidR="00DD1F88">
        <w:t xml:space="preserve">  Yale</w:t>
      </w:r>
      <w:proofErr w:type="gramEnd"/>
      <w:r w:rsidR="00DD1F88">
        <w:t xml:space="preserve"> Affiliate Lecture Series, Danbury Hospital, </w:t>
      </w:r>
      <w:r w:rsidR="007F0655">
        <w:t xml:space="preserve">CT, </w:t>
      </w:r>
      <w:r w:rsidR="00DD1F88">
        <w:t>Internal Medicine</w:t>
      </w:r>
      <w:r w:rsidR="005A53A3">
        <w:t>, 2017</w:t>
      </w:r>
    </w:p>
    <w:p w14:paraId="3BF861A8" w14:textId="408C7661" w:rsidR="00DD1F88" w:rsidRDefault="00972DDF" w:rsidP="00DD1F88">
      <w:pPr>
        <w:widowControl w:val="0"/>
        <w:numPr>
          <w:ilvl w:val="1"/>
          <w:numId w:val="19"/>
        </w:numPr>
        <w:tabs>
          <w:tab w:val="left" w:pos="450"/>
          <w:tab w:val="left" w:pos="1080"/>
        </w:tabs>
        <w:autoSpaceDE w:val="0"/>
        <w:autoSpaceDN w:val="0"/>
        <w:adjustRightInd w:val="0"/>
        <w:contextualSpacing/>
      </w:pPr>
      <w:r>
        <w:t>“</w:t>
      </w:r>
      <w:r w:rsidR="00DD1F88">
        <w:t>Transfusion Reactions</w:t>
      </w:r>
      <w:r w:rsidR="005A53A3">
        <w:t>,</w:t>
      </w:r>
      <w:r w:rsidR="007F0655">
        <w:t>”</w:t>
      </w:r>
      <w:r w:rsidR="00DD1F88">
        <w:t xml:space="preserve"> Yale Affiliate </w:t>
      </w:r>
      <w:r w:rsidR="008563E6">
        <w:t xml:space="preserve">Invited </w:t>
      </w:r>
      <w:r w:rsidR="00DD1F88">
        <w:t xml:space="preserve">Lecture Series for Trainees, Greenwich Hospital, </w:t>
      </w:r>
      <w:r w:rsidR="007F0655">
        <w:t xml:space="preserve">CT, </w:t>
      </w:r>
      <w:r w:rsidR="00DD1F88">
        <w:t>2017</w:t>
      </w:r>
    </w:p>
    <w:p w14:paraId="42C73170" w14:textId="2C35C0D8" w:rsidR="00DD1F88" w:rsidRDefault="00972DDF" w:rsidP="00DD1F88">
      <w:pPr>
        <w:widowControl w:val="0"/>
        <w:numPr>
          <w:ilvl w:val="1"/>
          <w:numId w:val="19"/>
        </w:numPr>
        <w:tabs>
          <w:tab w:val="left" w:pos="450"/>
          <w:tab w:val="left" w:pos="1080"/>
        </w:tabs>
        <w:autoSpaceDE w:val="0"/>
        <w:autoSpaceDN w:val="0"/>
        <w:adjustRightInd w:val="0"/>
        <w:contextualSpacing/>
      </w:pPr>
      <w:r>
        <w:t>“</w:t>
      </w:r>
      <w:r w:rsidR="00DD1F88">
        <w:t>Transfusion Reactions</w:t>
      </w:r>
      <w:r w:rsidR="005A53A3">
        <w:t>,</w:t>
      </w:r>
      <w:r>
        <w:t>”</w:t>
      </w:r>
      <w:r w:rsidR="007F0655">
        <w:t xml:space="preserve"> </w:t>
      </w:r>
      <w:r w:rsidR="00DD1F88">
        <w:t>Yale Affiliate Grand Rounds, Bridgeport Hospital</w:t>
      </w:r>
      <w:r w:rsidR="007F0655">
        <w:t>, CT, 2018</w:t>
      </w:r>
    </w:p>
    <w:p w14:paraId="2A617384" w14:textId="6147F975" w:rsidR="00533FE8" w:rsidRPr="00533FE8" w:rsidRDefault="00533FE8" w:rsidP="00533FE8">
      <w:pPr>
        <w:tabs>
          <w:tab w:val="left" w:pos="450"/>
          <w:tab w:val="left" w:pos="1080"/>
        </w:tabs>
        <w:ind w:left="900" w:hanging="180"/>
        <w:rPr>
          <w:i/>
        </w:rPr>
      </w:pPr>
      <w:r w:rsidRPr="00533FE8">
        <w:tab/>
      </w:r>
      <w:r w:rsidRPr="00533FE8">
        <w:tab/>
      </w:r>
    </w:p>
    <w:p w14:paraId="6B8FCFBE" w14:textId="77777777" w:rsidR="00AC4931" w:rsidRPr="00AC4931" w:rsidRDefault="00AC4931" w:rsidP="00295D1D">
      <w:pPr>
        <w:widowControl w:val="0"/>
        <w:numPr>
          <w:ilvl w:val="0"/>
          <w:numId w:val="19"/>
        </w:numPr>
        <w:tabs>
          <w:tab w:val="left" w:pos="450"/>
          <w:tab w:val="left" w:pos="1080"/>
        </w:tabs>
        <w:autoSpaceDE w:val="0"/>
        <w:autoSpaceDN w:val="0"/>
        <w:adjustRightInd w:val="0"/>
        <w:ind w:left="900" w:hanging="180"/>
        <w:contextualSpacing/>
      </w:pPr>
      <w:r w:rsidRPr="00AC4931">
        <w:t>Institutional:</w:t>
      </w:r>
      <w:r w:rsidRPr="00AC4931" w:rsidDel="00121A09">
        <w:rPr>
          <w:i/>
        </w:rPr>
        <w:t xml:space="preserve"> </w:t>
      </w:r>
    </w:p>
    <w:p w14:paraId="6A20F087" w14:textId="78FEA3C8" w:rsidR="002F769A" w:rsidRDefault="003C7BE1" w:rsidP="00295D1D">
      <w:pPr>
        <w:widowControl w:val="0"/>
        <w:numPr>
          <w:ilvl w:val="1"/>
          <w:numId w:val="19"/>
        </w:numPr>
        <w:tabs>
          <w:tab w:val="left" w:pos="450"/>
          <w:tab w:val="left" w:pos="1080"/>
        </w:tabs>
        <w:autoSpaceDE w:val="0"/>
        <w:autoSpaceDN w:val="0"/>
        <w:adjustRightInd w:val="0"/>
        <w:contextualSpacing/>
      </w:pPr>
      <w:r w:rsidRPr="003C7BE1">
        <w:t>“Inflammation and Alloimmunization</w:t>
      </w:r>
      <w:r>
        <w:t>,” A</w:t>
      </w:r>
      <w:r w:rsidR="00854196">
        <w:t>flac</w:t>
      </w:r>
      <w:r>
        <w:t xml:space="preserve"> Cancer Center and Blood Disorders Service Seminar, November 2007</w:t>
      </w:r>
    </w:p>
    <w:p w14:paraId="6DF77372" w14:textId="5BDE26DE" w:rsidR="00DF0D80" w:rsidRDefault="002F769A" w:rsidP="00295D1D">
      <w:pPr>
        <w:widowControl w:val="0"/>
        <w:numPr>
          <w:ilvl w:val="1"/>
          <w:numId w:val="19"/>
        </w:numPr>
        <w:tabs>
          <w:tab w:val="left" w:pos="450"/>
          <w:tab w:val="left" w:pos="1080"/>
        </w:tabs>
        <w:autoSpaceDE w:val="0"/>
        <w:autoSpaceDN w:val="0"/>
        <w:adjustRightInd w:val="0"/>
        <w:contextualSpacing/>
      </w:pPr>
      <w:r w:rsidRPr="002F769A">
        <w:t>“General Clinical Transfusion Practices</w:t>
      </w:r>
      <w:r>
        <w:t>,” Introduction for A</w:t>
      </w:r>
      <w:r w:rsidR="00854196">
        <w:t>flac</w:t>
      </w:r>
      <w:r>
        <w:t xml:space="preserve"> Established Nurses, August 2010</w:t>
      </w:r>
    </w:p>
    <w:p w14:paraId="73FCCB4F" w14:textId="18F44493" w:rsidR="005F0F65" w:rsidRDefault="00935220" w:rsidP="00295D1D">
      <w:pPr>
        <w:widowControl w:val="0"/>
        <w:numPr>
          <w:ilvl w:val="1"/>
          <w:numId w:val="19"/>
        </w:numPr>
        <w:tabs>
          <w:tab w:val="left" w:pos="450"/>
          <w:tab w:val="left" w:pos="1080"/>
        </w:tabs>
        <w:autoSpaceDE w:val="0"/>
        <w:autoSpaceDN w:val="0"/>
        <w:adjustRightInd w:val="0"/>
        <w:contextualSpacing/>
      </w:pPr>
      <w:r>
        <w:t>“</w:t>
      </w:r>
      <w:r w:rsidRPr="00935220">
        <w:t>Advanced Glycation End Products on Stored RBCs</w:t>
      </w:r>
      <w:r>
        <w:t>,</w:t>
      </w:r>
      <w:r w:rsidRPr="00935220">
        <w:t>”</w:t>
      </w:r>
      <w:r>
        <w:t xml:space="preserve"> Center for Transfusion and Cellular Therapies, </w:t>
      </w:r>
      <w:r w:rsidR="00DF0D80">
        <w:t>September 2010</w:t>
      </w:r>
    </w:p>
    <w:p w14:paraId="3177C6D0" w14:textId="7485EC2F" w:rsidR="00AF1A78" w:rsidRDefault="00E25C9F" w:rsidP="00295D1D">
      <w:pPr>
        <w:widowControl w:val="0"/>
        <w:numPr>
          <w:ilvl w:val="1"/>
          <w:numId w:val="19"/>
        </w:numPr>
        <w:tabs>
          <w:tab w:val="left" w:pos="450"/>
          <w:tab w:val="left" w:pos="1080"/>
        </w:tabs>
        <w:autoSpaceDE w:val="0"/>
        <w:autoSpaceDN w:val="0"/>
        <w:adjustRightInd w:val="0"/>
        <w:contextualSpacing/>
      </w:pPr>
      <w:r w:rsidRPr="00E25C9F">
        <w:t>“The Increased Immunogenicity of Stored Murine RBCs</w:t>
      </w:r>
      <w:r>
        <w:t>,” A</w:t>
      </w:r>
      <w:r w:rsidR="00854196">
        <w:t>flac</w:t>
      </w:r>
      <w:r>
        <w:t xml:space="preserve"> Cancer Center and Blood Disorders Service Seminar,</w:t>
      </w:r>
      <w:r w:rsidR="005F0F65">
        <w:t xml:space="preserve"> December 2010</w:t>
      </w:r>
    </w:p>
    <w:p w14:paraId="50475DF3" w14:textId="50C2C999" w:rsidR="00AF1A78" w:rsidRDefault="00AF1A78" w:rsidP="00295D1D">
      <w:pPr>
        <w:widowControl w:val="0"/>
        <w:numPr>
          <w:ilvl w:val="1"/>
          <w:numId w:val="19"/>
        </w:numPr>
        <w:tabs>
          <w:tab w:val="left" w:pos="450"/>
          <w:tab w:val="left" w:pos="1080"/>
        </w:tabs>
        <w:autoSpaceDE w:val="0"/>
        <w:autoSpaceDN w:val="0"/>
        <w:adjustRightInd w:val="0"/>
        <w:contextualSpacing/>
      </w:pPr>
      <w:r w:rsidRPr="00AF1A78">
        <w:t>“RBC Alloimmunization and Sickle Cell Disease</w:t>
      </w:r>
      <w:r>
        <w:t>,” A</w:t>
      </w:r>
      <w:r w:rsidR="00854196">
        <w:t>flac</w:t>
      </w:r>
      <w:r>
        <w:t xml:space="preserve"> Cancer Center and Blood Disorders Service Seminar</w:t>
      </w:r>
      <w:r w:rsidR="00E25C9F">
        <w:t>,</w:t>
      </w:r>
      <w:r>
        <w:t xml:space="preserve"> January 2011</w:t>
      </w:r>
    </w:p>
    <w:p w14:paraId="43948583" w14:textId="21C35E1A" w:rsidR="00225C59" w:rsidRDefault="00225C59" w:rsidP="00295D1D">
      <w:pPr>
        <w:widowControl w:val="0"/>
        <w:numPr>
          <w:ilvl w:val="1"/>
          <w:numId w:val="19"/>
        </w:numPr>
        <w:tabs>
          <w:tab w:val="left" w:pos="450"/>
          <w:tab w:val="left" w:pos="1080"/>
        </w:tabs>
        <w:autoSpaceDE w:val="0"/>
        <w:autoSpaceDN w:val="0"/>
        <w:adjustRightInd w:val="0"/>
        <w:contextualSpacing/>
      </w:pPr>
      <w:r w:rsidRPr="00225C59">
        <w:t>“RBC Alloimmunization and Sickle Cell Disease</w:t>
      </w:r>
      <w:r>
        <w:t>,</w:t>
      </w:r>
      <w:r w:rsidR="00257C5E">
        <w:t>”</w:t>
      </w:r>
      <w:r>
        <w:t xml:space="preserve"> Emory Center for Transfusion and Cellular Therapy Research in Progress, </w:t>
      </w:r>
      <w:r w:rsidR="00AE7C71">
        <w:t>February 2011</w:t>
      </w:r>
    </w:p>
    <w:p w14:paraId="4D5BF326" w14:textId="6495CA94" w:rsidR="00AE7C71" w:rsidRDefault="00A4503B" w:rsidP="00295D1D">
      <w:pPr>
        <w:widowControl w:val="0"/>
        <w:numPr>
          <w:ilvl w:val="1"/>
          <w:numId w:val="19"/>
        </w:numPr>
        <w:tabs>
          <w:tab w:val="left" w:pos="450"/>
          <w:tab w:val="left" w:pos="1080"/>
        </w:tabs>
        <w:autoSpaceDE w:val="0"/>
        <w:autoSpaceDN w:val="0"/>
        <w:adjustRightInd w:val="0"/>
        <w:contextualSpacing/>
      </w:pPr>
      <w:r w:rsidRPr="00A4503B">
        <w:t>“Trauma Associated Coagulopathy and Massive Transfusion</w:t>
      </w:r>
      <w:r>
        <w:t>,” Children’s Healthcare of Atlanta Hematology/Oncology Conference, February 2011</w:t>
      </w:r>
    </w:p>
    <w:p w14:paraId="3301C253" w14:textId="41CC089A" w:rsidR="007B4FC3" w:rsidRDefault="00F506A5" w:rsidP="00295D1D">
      <w:pPr>
        <w:widowControl w:val="0"/>
        <w:numPr>
          <w:ilvl w:val="1"/>
          <w:numId w:val="19"/>
        </w:numPr>
        <w:tabs>
          <w:tab w:val="left" w:pos="450"/>
          <w:tab w:val="left" w:pos="1080"/>
        </w:tabs>
        <w:autoSpaceDE w:val="0"/>
        <w:autoSpaceDN w:val="0"/>
        <w:adjustRightInd w:val="0"/>
        <w:contextualSpacing/>
      </w:pPr>
      <w:r w:rsidRPr="00F506A5">
        <w:t>“Children’s Healthcare of Atlanta’s Trauma Massive Transfusion Protocol: Implementation and Outcome</w:t>
      </w:r>
      <w:r>
        <w:t xml:space="preserve">,” </w:t>
      </w:r>
      <w:r w:rsidR="004A2CC3">
        <w:t xml:space="preserve">Emory Pediatric Surgery Trauma </w:t>
      </w:r>
      <w:r>
        <w:t xml:space="preserve">Grand Rounds, </w:t>
      </w:r>
      <w:r w:rsidR="004A2CC3">
        <w:t>October 2011</w:t>
      </w:r>
    </w:p>
    <w:p w14:paraId="2D27E927" w14:textId="2B04BEA8" w:rsidR="00385E1A" w:rsidRDefault="008F6120" w:rsidP="00295D1D">
      <w:pPr>
        <w:widowControl w:val="0"/>
        <w:numPr>
          <w:ilvl w:val="1"/>
          <w:numId w:val="19"/>
        </w:numPr>
        <w:tabs>
          <w:tab w:val="left" w:pos="450"/>
          <w:tab w:val="left" w:pos="1080"/>
        </w:tabs>
        <w:autoSpaceDE w:val="0"/>
        <w:autoSpaceDN w:val="0"/>
        <w:adjustRightInd w:val="0"/>
        <w:contextualSpacing/>
      </w:pPr>
      <w:r w:rsidRPr="008F6120">
        <w:t>“Coagulopathy and Transfusion Support of Pediatric Trauma Victims</w:t>
      </w:r>
      <w:r>
        <w:t>,</w:t>
      </w:r>
      <w:r w:rsidRPr="008F6120">
        <w:t>”</w:t>
      </w:r>
      <w:r>
        <w:t xml:space="preserve"> Children’s Healthcare of Atlanta </w:t>
      </w:r>
      <w:r w:rsidR="00DB7459">
        <w:t xml:space="preserve">Trauma Education Day, </w:t>
      </w:r>
      <w:r w:rsidR="007B4FC3">
        <w:t>January 2012</w:t>
      </w:r>
    </w:p>
    <w:p w14:paraId="147A2D95" w14:textId="2EFB5C45" w:rsidR="00051DED" w:rsidRDefault="00BD4123" w:rsidP="00295D1D">
      <w:pPr>
        <w:widowControl w:val="0"/>
        <w:numPr>
          <w:ilvl w:val="1"/>
          <w:numId w:val="19"/>
        </w:numPr>
        <w:tabs>
          <w:tab w:val="left" w:pos="450"/>
          <w:tab w:val="left" w:pos="1080"/>
        </w:tabs>
        <w:autoSpaceDE w:val="0"/>
        <w:autoSpaceDN w:val="0"/>
        <w:adjustRightInd w:val="0"/>
        <w:contextualSpacing/>
      </w:pPr>
      <w:r w:rsidRPr="00BD4123">
        <w:t>“A Novel Model of Pregnancy and Transfusion Associated Anti-KEL RBC Alloimmunization</w:t>
      </w:r>
      <w:r>
        <w:t xml:space="preserve">,” Emory Center for Transfusion and Cellular Therapies Research Meeting, </w:t>
      </w:r>
      <w:r w:rsidR="008B46D7">
        <w:t>February</w:t>
      </w:r>
      <w:r w:rsidR="00A00B79">
        <w:t xml:space="preserve"> 2012</w:t>
      </w:r>
    </w:p>
    <w:p w14:paraId="7C0F9D20" w14:textId="00B8787B" w:rsidR="006D3251" w:rsidRDefault="006D3251" w:rsidP="00295D1D">
      <w:pPr>
        <w:numPr>
          <w:ilvl w:val="1"/>
          <w:numId w:val="19"/>
        </w:numPr>
      </w:pPr>
      <w:r w:rsidRPr="006D3251">
        <w:t>“Trauma Associated Coagulopathy” and “Massive Transfusion in a Pediatric Setting,” Children’s Healthcare of Atlanta Nurse Trauma Specialist Course, June 2012</w:t>
      </w:r>
    </w:p>
    <w:p w14:paraId="6B1D9CB6" w14:textId="569AEB2F" w:rsidR="00167B7E" w:rsidRDefault="00F85A21" w:rsidP="00295D1D">
      <w:pPr>
        <w:widowControl w:val="0"/>
        <w:numPr>
          <w:ilvl w:val="1"/>
          <w:numId w:val="19"/>
        </w:numPr>
        <w:tabs>
          <w:tab w:val="left" w:pos="450"/>
          <w:tab w:val="left" w:pos="1080"/>
        </w:tabs>
        <w:autoSpaceDE w:val="0"/>
        <w:autoSpaceDN w:val="0"/>
        <w:adjustRightInd w:val="0"/>
        <w:contextualSpacing/>
      </w:pPr>
      <w:r w:rsidRPr="00F85A21">
        <w:t>“RBC Alloimmunization and the Spleen:  Of Inflammation, Adjuvants, and Anamnestic Responses</w:t>
      </w:r>
      <w:r>
        <w:t xml:space="preserve">,” Emory Center for Transfusion and Cellular Therapies Research Meeting, </w:t>
      </w:r>
      <w:r w:rsidR="00051DED">
        <w:t xml:space="preserve">August </w:t>
      </w:r>
      <w:r w:rsidR="00EA6ACE">
        <w:lastRenderedPageBreak/>
        <w:t>2012</w:t>
      </w:r>
    </w:p>
    <w:p w14:paraId="5DBD4AD6" w14:textId="5BBCDC9B" w:rsidR="00385E1A" w:rsidRPr="00385E1A" w:rsidRDefault="00385E1A" w:rsidP="00295D1D">
      <w:pPr>
        <w:numPr>
          <w:ilvl w:val="1"/>
          <w:numId w:val="19"/>
        </w:numPr>
      </w:pPr>
      <w:r w:rsidRPr="00385E1A">
        <w:t xml:space="preserve">“Pregnancy and Transfusion Induced Anti-KEL RBC Alloimmunization,” </w:t>
      </w:r>
      <w:proofErr w:type="spellStart"/>
      <w:r w:rsidRPr="00385E1A">
        <w:t>A</w:t>
      </w:r>
      <w:r w:rsidR="00854196">
        <w:t>lfac</w:t>
      </w:r>
      <w:proofErr w:type="spellEnd"/>
      <w:r w:rsidRPr="00385E1A">
        <w:t xml:space="preserve"> Cancer Center and Blood Disorders Research Talk, January 2013</w:t>
      </w:r>
    </w:p>
    <w:p w14:paraId="02B25AD4" w14:textId="776800F8" w:rsidR="00562803" w:rsidRDefault="00167B7E" w:rsidP="00295D1D">
      <w:pPr>
        <w:widowControl w:val="0"/>
        <w:numPr>
          <w:ilvl w:val="1"/>
          <w:numId w:val="19"/>
        </w:numPr>
        <w:tabs>
          <w:tab w:val="left" w:pos="450"/>
          <w:tab w:val="left" w:pos="1080"/>
        </w:tabs>
        <w:autoSpaceDE w:val="0"/>
        <w:autoSpaceDN w:val="0"/>
        <w:adjustRightInd w:val="0"/>
        <w:contextualSpacing/>
      </w:pPr>
      <w:r w:rsidRPr="00167B7E">
        <w:t>“KEL RBC Alloimmunization: Bedside and Bench Considerations</w:t>
      </w:r>
      <w:r>
        <w:t>,” A</w:t>
      </w:r>
      <w:r w:rsidR="00854196">
        <w:t>flac</w:t>
      </w:r>
      <w:r>
        <w:t xml:space="preserve"> Cancer Center and Blood Disorders Research Talk, June 2013</w:t>
      </w:r>
    </w:p>
    <w:p w14:paraId="471D004D" w14:textId="5EAA0353" w:rsidR="00D019C9" w:rsidRDefault="001554C6" w:rsidP="00295D1D">
      <w:pPr>
        <w:widowControl w:val="0"/>
        <w:numPr>
          <w:ilvl w:val="1"/>
          <w:numId w:val="19"/>
        </w:numPr>
        <w:tabs>
          <w:tab w:val="left" w:pos="450"/>
          <w:tab w:val="left" w:pos="1080"/>
        </w:tabs>
        <w:autoSpaceDE w:val="0"/>
        <w:autoSpaceDN w:val="0"/>
        <w:adjustRightInd w:val="0"/>
        <w:contextualSpacing/>
      </w:pPr>
      <w:r w:rsidRPr="001554C6">
        <w:t>“RBC Alloimmunization: Transfusion and Pregnancy Considerations</w:t>
      </w:r>
      <w:r>
        <w:t>,” Yale Departmen</w:t>
      </w:r>
      <w:r w:rsidR="00175F29">
        <w:t>t of</w:t>
      </w:r>
      <w:r>
        <w:t xml:space="preserve"> Pediatrics Research in Progress, </w:t>
      </w:r>
      <w:r w:rsidR="00562803">
        <w:t>October 2014</w:t>
      </w:r>
    </w:p>
    <w:p w14:paraId="7C3E4158" w14:textId="5BD2F565" w:rsidR="00932677" w:rsidRDefault="0019518F" w:rsidP="00295D1D">
      <w:pPr>
        <w:widowControl w:val="0"/>
        <w:numPr>
          <w:ilvl w:val="1"/>
          <w:numId w:val="19"/>
        </w:numPr>
        <w:tabs>
          <w:tab w:val="left" w:pos="450"/>
          <w:tab w:val="left" w:pos="1080"/>
        </w:tabs>
        <w:autoSpaceDE w:val="0"/>
        <w:autoSpaceDN w:val="0"/>
        <w:adjustRightInd w:val="0"/>
        <w:contextualSpacing/>
      </w:pPr>
      <w:r w:rsidRPr="0019518F">
        <w:t xml:space="preserve">“KEL </w:t>
      </w:r>
      <w:proofErr w:type="spellStart"/>
      <w:r w:rsidRPr="0019518F">
        <w:t>Immunoprophylaxis</w:t>
      </w:r>
      <w:proofErr w:type="spellEnd"/>
      <w:r>
        <w:t xml:space="preserve">,” Yale Department of Laboratory Medicine </w:t>
      </w:r>
      <w:r w:rsidR="00D019C9">
        <w:t xml:space="preserve">Faculty </w:t>
      </w:r>
      <w:r>
        <w:t xml:space="preserve">Research in Progress, </w:t>
      </w:r>
      <w:r w:rsidR="00D019C9">
        <w:t>March 2015</w:t>
      </w:r>
    </w:p>
    <w:p w14:paraId="52C3EC53" w14:textId="6A1329FA" w:rsidR="00C439EC" w:rsidRDefault="002064CC" w:rsidP="00295D1D">
      <w:pPr>
        <w:widowControl w:val="0"/>
        <w:numPr>
          <w:ilvl w:val="1"/>
          <w:numId w:val="19"/>
        </w:numPr>
        <w:tabs>
          <w:tab w:val="left" w:pos="450"/>
          <w:tab w:val="left" w:pos="1080"/>
        </w:tabs>
        <w:autoSpaceDE w:val="0"/>
        <w:autoSpaceDN w:val="0"/>
        <w:adjustRightInd w:val="0"/>
        <w:contextualSpacing/>
      </w:pPr>
      <w:r w:rsidRPr="002064CC">
        <w:t>“Bedside to Bench Studies of KEL RBC Alloimmunization: Transfusion and Pregnancy Considerations</w:t>
      </w:r>
      <w:r>
        <w:t xml:space="preserve">,” Yale Human Translational Immunology Seminar, </w:t>
      </w:r>
      <w:r w:rsidR="00932677">
        <w:t>March 2015</w:t>
      </w:r>
    </w:p>
    <w:p w14:paraId="25841165" w14:textId="60C7242E" w:rsidR="00370A62" w:rsidRDefault="00F73B5F" w:rsidP="00295D1D">
      <w:pPr>
        <w:widowControl w:val="0"/>
        <w:numPr>
          <w:ilvl w:val="1"/>
          <w:numId w:val="19"/>
        </w:numPr>
        <w:tabs>
          <w:tab w:val="left" w:pos="450"/>
          <w:tab w:val="left" w:pos="1080"/>
        </w:tabs>
        <w:autoSpaceDE w:val="0"/>
        <w:autoSpaceDN w:val="0"/>
        <w:adjustRightInd w:val="0"/>
        <w:contextualSpacing/>
      </w:pPr>
      <w:r w:rsidRPr="00F73B5F">
        <w:t>“Transfusion Medicine, Benefits and Hazard</w:t>
      </w:r>
      <w:r>
        <w:t xml:space="preserve">s,” Yale Pathway to a Cure High School Summer Program, </w:t>
      </w:r>
      <w:r w:rsidR="00C439EC">
        <w:t>June 2016, June 2017, June 2018</w:t>
      </w:r>
    </w:p>
    <w:p w14:paraId="2CCE5625" w14:textId="555B2AC1" w:rsidR="0057164E" w:rsidRDefault="00370A62" w:rsidP="00295D1D">
      <w:pPr>
        <w:widowControl w:val="0"/>
        <w:numPr>
          <w:ilvl w:val="1"/>
          <w:numId w:val="19"/>
        </w:numPr>
        <w:tabs>
          <w:tab w:val="left" w:pos="450"/>
          <w:tab w:val="left" w:pos="1080"/>
        </w:tabs>
        <w:autoSpaceDE w:val="0"/>
        <w:autoSpaceDN w:val="0"/>
        <w:adjustRightInd w:val="0"/>
        <w:contextualSpacing/>
      </w:pPr>
      <w:r w:rsidRPr="00370A62">
        <w:t>“</w:t>
      </w:r>
      <w:proofErr w:type="spellStart"/>
      <w:r w:rsidRPr="00370A62">
        <w:t>Immunoprophylaxis</w:t>
      </w:r>
      <w:proofErr w:type="spellEnd"/>
      <w:r w:rsidRPr="00370A62">
        <w:t xml:space="preserve"> against RBC Antigens:  Successes and Failures</w:t>
      </w:r>
      <w:r>
        <w:t>,” Yale Department of Laboratory Medicine Retreat, October 2017</w:t>
      </w:r>
    </w:p>
    <w:p w14:paraId="4E44D9B9" w14:textId="0F7F96F1" w:rsidR="00AC4931" w:rsidRDefault="00365697" w:rsidP="00295D1D">
      <w:pPr>
        <w:widowControl w:val="0"/>
        <w:numPr>
          <w:ilvl w:val="1"/>
          <w:numId w:val="19"/>
        </w:numPr>
        <w:tabs>
          <w:tab w:val="left" w:pos="450"/>
          <w:tab w:val="left" w:pos="1080"/>
        </w:tabs>
        <w:autoSpaceDE w:val="0"/>
        <w:autoSpaceDN w:val="0"/>
        <w:adjustRightInd w:val="0"/>
        <w:contextualSpacing/>
      </w:pPr>
      <w:r w:rsidRPr="00365697">
        <w:t>“An Investigation of RBC Antigen Modulation</w:t>
      </w:r>
      <w:r>
        <w:t xml:space="preserve">,” Yale Cooperative Center for Excellence in Hematology Seminar Series, </w:t>
      </w:r>
      <w:r w:rsidR="0057164E">
        <w:t>November 2018</w:t>
      </w:r>
    </w:p>
    <w:p w14:paraId="78C47F77" w14:textId="22B32951" w:rsidR="00533FE8" w:rsidRDefault="0060578B" w:rsidP="00295D1D">
      <w:pPr>
        <w:widowControl w:val="0"/>
        <w:numPr>
          <w:ilvl w:val="1"/>
          <w:numId w:val="19"/>
        </w:numPr>
        <w:tabs>
          <w:tab w:val="left" w:pos="450"/>
          <w:tab w:val="left" w:pos="1080"/>
        </w:tabs>
        <w:autoSpaceDE w:val="0"/>
        <w:autoSpaceDN w:val="0"/>
        <w:adjustRightInd w:val="0"/>
        <w:contextualSpacing/>
      </w:pPr>
      <w:r w:rsidRPr="0060578B">
        <w:t>“Recipient Factors Influencing Red Blood Cell Alloimmunization</w:t>
      </w:r>
      <w:r>
        <w:t xml:space="preserve">,” Yale Human Translational Immunology Seminar, </w:t>
      </w:r>
      <w:r w:rsidR="005E4C52">
        <w:t>March 2019</w:t>
      </w:r>
    </w:p>
    <w:p w14:paraId="126B2F5A" w14:textId="77777777" w:rsidR="004B1E14" w:rsidRPr="001165DD" w:rsidRDefault="004B1E14" w:rsidP="004B1E14">
      <w:pPr>
        <w:ind w:right="-900"/>
      </w:pPr>
    </w:p>
    <w:p w14:paraId="3824F9C1" w14:textId="70877C65" w:rsidR="004B1E14" w:rsidRPr="007E59E5" w:rsidRDefault="004B1E14" w:rsidP="00295D1D">
      <w:pPr>
        <w:numPr>
          <w:ilvl w:val="0"/>
          <w:numId w:val="15"/>
        </w:numPr>
        <w:ind w:right="-900"/>
      </w:pPr>
      <w:r w:rsidRPr="007E59E5">
        <w:t>Invitations to National/International, Regional, and Institutional Conferences:</w:t>
      </w:r>
    </w:p>
    <w:p w14:paraId="7E6960B5" w14:textId="520A42DD" w:rsidR="00324B7C" w:rsidRPr="007E59E5" w:rsidRDefault="00324B7C" w:rsidP="00295D1D">
      <w:pPr>
        <w:widowControl w:val="0"/>
        <w:numPr>
          <w:ilvl w:val="0"/>
          <w:numId w:val="20"/>
        </w:numPr>
        <w:tabs>
          <w:tab w:val="left" w:pos="450"/>
          <w:tab w:val="left" w:pos="810"/>
        </w:tabs>
        <w:autoSpaceDE w:val="0"/>
        <w:autoSpaceDN w:val="0"/>
        <w:adjustRightInd w:val="0"/>
        <w:contextualSpacing/>
      </w:pPr>
      <w:r w:rsidRPr="007E59E5">
        <w:t>National and International:</w:t>
      </w:r>
    </w:p>
    <w:p w14:paraId="73344536" w14:textId="277F15A8" w:rsidR="00D72002" w:rsidRDefault="00B83D22" w:rsidP="00295D1D">
      <w:pPr>
        <w:numPr>
          <w:ilvl w:val="1"/>
          <w:numId w:val="20"/>
        </w:numPr>
      </w:pPr>
      <w:r w:rsidRPr="00B83D22">
        <w:t>“Transfusion Thresholds for Children with Sickle Cell Disease</w:t>
      </w:r>
      <w:r>
        <w:t xml:space="preserve">,” </w:t>
      </w:r>
      <w:r w:rsidRPr="00B83D22">
        <w:t>Association for the Advancement of Blood and Biotherapies</w:t>
      </w:r>
      <w:r w:rsidR="008563E6">
        <w:t xml:space="preserve"> (AABB)</w:t>
      </w:r>
      <w:r w:rsidRPr="00B83D22">
        <w:t xml:space="preserve"> Annual Meeting Educational Session, October 201</w:t>
      </w:r>
      <w:r>
        <w:t>0</w:t>
      </w:r>
    </w:p>
    <w:p w14:paraId="52DE3FB8" w14:textId="259C2B42" w:rsidR="00D72002" w:rsidRDefault="00D72002" w:rsidP="00295D1D">
      <w:pPr>
        <w:numPr>
          <w:ilvl w:val="1"/>
          <w:numId w:val="20"/>
        </w:numPr>
      </w:pPr>
      <w:r w:rsidRPr="00D72002">
        <w:t>“RBC Alloimmunization:  Of Mice, Men, and Women,” European Society of Hematology Annual Meeting, London, England, July</w:t>
      </w:r>
      <w:r>
        <w:t xml:space="preserve"> 2011</w:t>
      </w:r>
    </w:p>
    <w:p w14:paraId="2D964772" w14:textId="67926615" w:rsidR="00EC7508" w:rsidRDefault="00EC0835" w:rsidP="00295D1D">
      <w:pPr>
        <w:numPr>
          <w:ilvl w:val="1"/>
          <w:numId w:val="20"/>
        </w:numPr>
      </w:pPr>
      <w:r>
        <w:t>“</w:t>
      </w:r>
      <w:r w:rsidRPr="00EC0835">
        <w:t>Transfusion Support for Children with Sickle Cell Disease Undergoing Myeloablative Matched Sibling Transplant</w:t>
      </w:r>
      <w:r>
        <w:t>,</w:t>
      </w:r>
      <w:r w:rsidRPr="00EC0835">
        <w:t>”</w:t>
      </w:r>
      <w:r>
        <w:t xml:space="preserve"> </w:t>
      </w:r>
      <w:r w:rsidR="008563E6">
        <w:t xml:space="preserve">AABB </w:t>
      </w:r>
      <w:r w:rsidR="00D72002">
        <w:t>Annual Meeting Educational Session, October 2011</w:t>
      </w:r>
    </w:p>
    <w:p w14:paraId="398FADAE" w14:textId="06BCC0AD" w:rsidR="00525431" w:rsidRDefault="00525431" w:rsidP="00295D1D">
      <w:pPr>
        <w:numPr>
          <w:ilvl w:val="1"/>
          <w:numId w:val="20"/>
        </w:numPr>
      </w:pPr>
      <w:r w:rsidRPr="00525431">
        <w:t>“RBC Alloimmunization:  Lessons Learned from Murine Models</w:t>
      </w:r>
      <w:r>
        <w:t xml:space="preserve">,” </w:t>
      </w:r>
      <w:r w:rsidR="008563E6">
        <w:t xml:space="preserve">AABB </w:t>
      </w:r>
      <w:r w:rsidRPr="00525431">
        <w:t>Annual Meeting Educational Session, October 2011</w:t>
      </w:r>
    </w:p>
    <w:p w14:paraId="7491E807" w14:textId="6C1653F6" w:rsidR="001803DA" w:rsidRDefault="001803DA" w:rsidP="00295D1D">
      <w:pPr>
        <w:numPr>
          <w:ilvl w:val="1"/>
          <w:numId w:val="20"/>
        </w:numPr>
      </w:pPr>
      <w:r w:rsidRPr="001803DA">
        <w:t>“Interactive Session:  Transfusion Medicine for Physicians</w:t>
      </w:r>
      <w:r>
        <w:t>,</w:t>
      </w:r>
      <w:r w:rsidRPr="001803DA">
        <w:t xml:space="preserve">” </w:t>
      </w:r>
      <w:r w:rsidR="008563E6">
        <w:t>AABB</w:t>
      </w:r>
      <w:r w:rsidRPr="001803DA">
        <w:t xml:space="preserve"> Annual Meeting Educational Session, October 2011</w:t>
      </w:r>
    </w:p>
    <w:p w14:paraId="2FE0398C" w14:textId="39D14D7B" w:rsidR="00F124FC" w:rsidRDefault="00F124FC" w:rsidP="00295D1D">
      <w:pPr>
        <w:numPr>
          <w:ilvl w:val="1"/>
          <w:numId w:val="20"/>
        </w:numPr>
      </w:pPr>
      <w:r w:rsidRPr="00F124FC">
        <w:t>“Development and Implementation of a Pediatric Massive Transfusion Protocol</w:t>
      </w:r>
      <w:r>
        <w:t>,” International Society for Blood Transfusion</w:t>
      </w:r>
      <w:r w:rsidR="00EC7508">
        <w:t xml:space="preserve"> Education Session</w:t>
      </w:r>
      <w:r>
        <w:t xml:space="preserve">, </w:t>
      </w:r>
      <w:r w:rsidR="00000CDD">
        <w:t xml:space="preserve">Cancun, Mexico July </w:t>
      </w:r>
      <w:r w:rsidR="00EC7508">
        <w:t>2012</w:t>
      </w:r>
    </w:p>
    <w:p w14:paraId="304209E7" w14:textId="7A0F1687" w:rsidR="00093F78" w:rsidRDefault="00093F78" w:rsidP="00295D1D">
      <w:pPr>
        <w:numPr>
          <w:ilvl w:val="1"/>
          <w:numId w:val="20"/>
        </w:numPr>
      </w:pPr>
      <w:r w:rsidRPr="00093F78">
        <w:lastRenderedPageBreak/>
        <w:t>“RBC Alloimmunization and Hemolytic Disease of the Fetus and Newborn:  New Approaches Using Animal Models</w:t>
      </w:r>
      <w:r>
        <w:t>,” American Society of Hematology Annual Meeting Scientific Session, December 201</w:t>
      </w:r>
      <w:r w:rsidR="00956B07">
        <w:t>3</w:t>
      </w:r>
    </w:p>
    <w:p w14:paraId="3DD0B7B5" w14:textId="5B3D226A" w:rsidR="00913721" w:rsidRDefault="00140393" w:rsidP="00295D1D">
      <w:pPr>
        <w:numPr>
          <w:ilvl w:val="1"/>
          <w:numId w:val="20"/>
        </w:numPr>
      </w:pPr>
      <w:r>
        <w:t xml:space="preserve">“Antibody Detection Methodologies:  Gelling, Sticking, and Clumping,” </w:t>
      </w:r>
      <w:r w:rsidR="00797AFC">
        <w:t xml:space="preserve">AABB </w:t>
      </w:r>
      <w:r>
        <w:t>Annual Meeting, October 2014</w:t>
      </w:r>
    </w:p>
    <w:p w14:paraId="2C489AF2" w14:textId="62930918" w:rsidR="004D5395" w:rsidRDefault="00741D98" w:rsidP="00295D1D">
      <w:pPr>
        <w:numPr>
          <w:ilvl w:val="1"/>
          <w:numId w:val="20"/>
        </w:numPr>
      </w:pPr>
      <w:r>
        <w:t xml:space="preserve">“Speed Dating” in Blood Banking &amp; Apheresis: Hot Topics for Diagnosis and Therapeutic Interventions,” </w:t>
      </w:r>
      <w:r w:rsidR="00913721" w:rsidRPr="00913721">
        <w:t xml:space="preserve">American Society for Clinical Pathology Annual Meeting, </w:t>
      </w:r>
      <w:r w:rsidR="00913721">
        <w:t>September</w:t>
      </w:r>
      <w:r w:rsidR="00913721" w:rsidRPr="00913721">
        <w:t xml:space="preserve"> 201</w:t>
      </w:r>
      <w:r w:rsidR="00913721">
        <w:t>4</w:t>
      </w:r>
    </w:p>
    <w:p w14:paraId="4B1A1856" w14:textId="09A57A11" w:rsidR="0031207C" w:rsidRDefault="00E27CE3" w:rsidP="00295D1D">
      <w:pPr>
        <w:numPr>
          <w:ilvl w:val="1"/>
          <w:numId w:val="20"/>
        </w:numPr>
      </w:pPr>
      <w:r>
        <w:t xml:space="preserve">“RBC Alloimmunization During Pregnancy: a First Look at Mechanisms, Consequences, and Therapeutics,” </w:t>
      </w:r>
      <w:r w:rsidR="004D5395">
        <w:t>Society for Reproductive Investigation, March 2015</w:t>
      </w:r>
    </w:p>
    <w:p w14:paraId="57096F69" w14:textId="79AF09DB" w:rsidR="00345523" w:rsidRDefault="00345523" w:rsidP="00295D1D">
      <w:pPr>
        <w:numPr>
          <w:ilvl w:val="1"/>
          <w:numId w:val="20"/>
        </w:numPr>
      </w:pPr>
      <w:r>
        <w:t xml:space="preserve">“Antibody Mediated Modulation of the KEL Glycoprotein on Murine RBCs,” Red Blood Cell Club, </w:t>
      </w:r>
      <w:r w:rsidR="0031207C">
        <w:t>October 2015</w:t>
      </w:r>
    </w:p>
    <w:p w14:paraId="18D60FEF" w14:textId="18B5A68F" w:rsidR="000F216C" w:rsidRDefault="008516F3" w:rsidP="00295D1D">
      <w:pPr>
        <w:numPr>
          <w:ilvl w:val="1"/>
          <w:numId w:val="20"/>
        </w:numPr>
      </w:pPr>
      <w:r>
        <w:t>“Speed Dating in Blood Banking, Apheresis, and Coagulation:  A Family Affair</w:t>
      </w:r>
      <w:r w:rsidR="00E11403">
        <w:t>”</w:t>
      </w:r>
      <w:r>
        <w:t xml:space="preserve"> (Topic: Neonatal Alloimmune Thrombocytopenia), American Society for Clinical Pathology Annual Meeting, </w:t>
      </w:r>
      <w:r w:rsidR="00AE5ED3">
        <w:t>October 2015</w:t>
      </w:r>
    </w:p>
    <w:p w14:paraId="67A245BB" w14:textId="0EE5AFB3" w:rsidR="00620F4D" w:rsidRDefault="003835C8" w:rsidP="00295D1D">
      <w:pPr>
        <w:numPr>
          <w:ilvl w:val="1"/>
          <w:numId w:val="20"/>
        </w:numPr>
      </w:pPr>
      <w:r>
        <w:t>“Transfusion Support Considerations for Patients with Sickle Cell Disease” and “Delayed Hematologic Transfusion Reactions,” American Society for Clinical</w:t>
      </w:r>
      <w:r w:rsidR="001A1A45">
        <w:t xml:space="preserve"> Pathology </w:t>
      </w:r>
      <w:r w:rsidR="00E30AB4">
        <w:t>(ASC</w:t>
      </w:r>
      <w:r w:rsidR="00FC1512">
        <w:t xml:space="preserve">P) </w:t>
      </w:r>
      <w:r w:rsidR="001A1A45">
        <w:t xml:space="preserve">Annual Meeting, </w:t>
      </w:r>
      <w:r w:rsidR="00CD2C8F">
        <w:t>September</w:t>
      </w:r>
      <w:r w:rsidR="000F216C">
        <w:t xml:space="preserve"> 2016</w:t>
      </w:r>
    </w:p>
    <w:p w14:paraId="38E07442" w14:textId="0368FF61" w:rsidR="00FA3856" w:rsidRDefault="00620F4D" w:rsidP="00295D1D">
      <w:pPr>
        <w:numPr>
          <w:ilvl w:val="1"/>
          <w:numId w:val="20"/>
        </w:numPr>
      </w:pPr>
      <w:r>
        <w:t>“Understanding RBC Alloimmunization Triggers,” Joint American Society of Hematology/</w:t>
      </w:r>
      <w:r w:rsidR="00797AFC">
        <w:t>AABB</w:t>
      </w:r>
      <w:r>
        <w:t>, ASH Annual Meeting, December 2016</w:t>
      </w:r>
    </w:p>
    <w:p w14:paraId="341E8589" w14:textId="4EEFD1F8" w:rsidR="00FA3856" w:rsidRDefault="00FA3856" w:rsidP="00295D1D">
      <w:pPr>
        <w:numPr>
          <w:ilvl w:val="1"/>
          <w:numId w:val="20"/>
        </w:numPr>
      </w:pPr>
      <w:r>
        <w:t xml:space="preserve">“Who are RBC Alloantibody Responders and What Can We Do For </w:t>
      </w:r>
      <w:proofErr w:type="gramStart"/>
      <w:r>
        <w:t>Them?,</w:t>
      </w:r>
      <w:proofErr w:type="gramEnd"/>
      <w:r>
        <w:t xml:space="preserve">”  </w:t>
      </w:r>
      <w:r w:rsidR="00797AFC">
        <w:t>AABB</w:t>
      </w:r>
      <w:r>
        <w:t>, October 2016</w:t>
      </w:r>
    </w:p>
    <w:p w14:paraId="18C0014A" w14:textId="44B6CE8B" w:rsidR="00362A6A" w:rsidRDefault="00362A6A" w:rsidP="00295D1D">
      <w:pPr>
        <w:numPr>
          <w:ilvl w:val="1"/>
          <w:numId w:val="20"/>
        </w:numPr>
      </w:pPr>
      <w:r>
        <w:t>“RBC Alloimmunization: Of Mice, Men, and Women,” Academy of Clinical Laboratory Physicians and Scientists Invited Speaker at Annual Meeting, June 2017</w:t>
      </w:r>
    </w:p>
    <w:p w14:paraId="54FB6547" w14:textId="6BFA220D" w:rsidR="00CF5807" w:rsidRDefault="00CF5807" w:rsidP="00295D1D">
      <w:pPr>
        <w:numPr>
          <w:ilvl w:val="1"/>
          <w:numId w:val="20"/>
        </w:numPr>
      </w:pPr>
      <w:r w:rsidRPr="00CF5807">
        <w:t>“RBC Alloimmunization:  Induction of Immunity and Potential Mitigation Strategies</w:t>
      </w:r>
      <w:r>
        <w:t xml:space="preserve">,” International Society for Blood Transfusion Annual Meeting, </w:t>
      </w:r>
      <w:proofErr w:type="spellStart"/>
      <w:r>
        <w:t>Copenhagan</w:t>
      </w:r>
      <w:proofErr w:type="spellEnd"/>
      <w:r>
        <w:t>, June 2017</w:t>
      </w:r>
    </w:p>
    <w:p w14:paraId="239DCE70" w14:textId="7501BB5E" w:rsidR="001F2249" w:rsidRPr="001F2249" w:rsidRDefault="00D51F46" w:rsidP="00295D1D">
      <w:pPr>
        <w:numPr>
          <w:ilvl w:val="1"/>
          <w:numId w:val="20"/>
        </w:numPr>
      </w:pPr>
      <w:r w:rsidRPr="00D51F46">
        <w:t xml:space="preserve">“Clinical Challenges Associated with Transfusing Patients with Multiple RBC Alloantibodies:  What Can we do for </w:t>
      </w:r>
      <w:proofErr w:type="gramStart"/>
      <w:r w:rsidRPr="00D51F46">
        <w:t>Them?</w:t>
      </w:r>
      <w:r w:rsidR="001F2249">
        <w:t>,</w:t>
      </w:r>
      <w:proofErr w:type="gramEnd"/>
      <w:r w:rsidR="001F2249">
        <w:t xml:space="preserve"> </w:t>
      </w:r>
      <w:r w:rsidR="0085634F">
        <w:t>“</w:t>
      </w:r>
      <w:r w:rsidRPr="00D51F46">
        <w:t xml:space="preserve">  </w:t>
      </w:r>
      <w:r w:rsidR="00797AFC">
        <w:t xml:space="preserve">AABB </w:t>
      </w:r>
      <w:r w:rsidR="001F2249" w:rsidRPr="001F2249">
        <w:t>Annual Meeting, October 201</w:t>
      </w:r>
      <w:r w:rsidR="001F2249">
        <w:t>7</w:t>
      </w:r>
    </w:p>
    <w:p w14:paraId="0FE8A85F" w14:textId="780567F7" w:rsidR="009328F9" w:rsidRDefault="00D51F46" w:rsidP="00295D1D">
      <w:pPr>
        <w:numPr>
          <w:ilvl w:val="1"/>
          <w:numId w:val="20"/>
        </w:numPr>
      </w:pPr>
      <w:r w:rsidRPr="00D51F46">
        <w:t>Examining the Evidence from Human Studies and Animal Models</w:t>
      </w:r>
      <w:r>
        <w:t xml:space="preserve">,” </w:t>
      </w:r>
    </w:p>
    <w:p w14:paraId="60697194" w14:textId="10A0B19E" w:rsidR="003E0261" w:rsidRDefault="00851128" w:rsidP="00295D1D">
      <w:pPr>
        <w:numPr>
          <w:ilvl w:val="1"/>
          <w:numId w:val="20"/>
        </w:numPr>
      </w:pPr>
      <w:r w:rsidRPr="00851128">
        <w:t>“50 Years Later: The Current Status of the Epidemiology, Pathophysiology, and Treatment of Rh Disease</w:t>
      </w:r>
      <w:r>
        <w:t>,”</w:t>
      </w:r>
      <w:r w:rsidR="00797AFC">
        <w:t xml:space="preserve"> AABB</w:t>
      </w:r>
      <w:r>
        <w:t xml:space="preserve"> Annual Meeting, October 2018</w:t>
      </w:r>
    </w:p>
    <w:p w14:paraId="41A3DB00" w14:textId="6DAB51AE" w:rsidR="00E54FC1" w:rsidRDefault="000466CE" w:rsidP="00295D1D">
      <w:pPr>
        <w:numPr>
          <w:ilvl w:val="1"/>
          <w:numId w:val="20"/>
        </w:numPr>
      </w:pPr>
      <w:r w:rsidRPr="000466CE">
        <w:t>“Current and Emerging Targeted Therapies for Neuro-Immune Diseases</w:t>
      </w:r>
      <w:r>
        <w:t xml:space="preserve">,” American Society for Apheresis Annual Meeting Invited Speaker, </w:t>
      </w:r>
      <w:r w:rsidR="00855C19">
        <w:t>May 2019</w:t>
      </w:r>
    </w:p>
    <w:p w14:paraId="7E5F81E5" w14:textId="379A5BB3" w:rsidR="00A8335F" w:rsidRDefault="00B21AF2" w:rsidP="00295D1D">
      <w:pPr>
        <w:numPr>
          <w:ilvl w:val="1"/>
          <w:numId w:val="20"/>
        </w:numPr>
      </w:pPr>
      <w:r w:rsidRPr="00B21AF2">
        <w:t>“COVID-19 and the Patient: How the Pandemic is Escalating Health Disparities</w:t>
      </w:r>
      <w:r>
        <w:t>,</w:t>
      </w:r>
      <w:r w:rsidRPr="00B21AF2">
        <w:t>”</w:t>
      </w:r>
      <w:r>
        <w:t xml:space="preserve"> American Society of Clinical Pathology Special Seminar, </w:t>
      </w:r>
      <w:r w:rsidR="00E54FC1">
        <w:t>July 2020</w:t>
      </w:r>
    </w:p>
    <w:p w14:paraId="528ADDF1" w14:textId="5DE5B8D4" w:rsidR="00A33150" w:rsidRDefault="00A33150" w:rsidP="00295D1D">
      <w:pPr>
        <w:numPr>
          <w:ilvl w:val="1"/>
          <w:numId w:val="20"/>
        </w:numPr>
      </w:pPr>
      <w:r w:rsidRPr="00A33150">
        <w:lastRenderedPageBreak/>
        <w:t>“Red Blood Cell Alloimmunization:  Danger Signals Lead to Dangerous Outcomes</w:t>
      </w:r>
      <w:r>
        <w:t xml:space="preserve">,” </w:t>
      </w:r>
      <w:r w:rsidR="00797AFC">
        <w:t xml:space="preserve">AABB </w:t>
      </w:r>
      <w:r>
        <w:t>Annual Meeting</w:t>
      </w:r>
      <w:r w:rsidR="00A8335F">
        <w:t xml:space="preserve"> Education Session</w:t>
      </w:r>
      <w:r>
        <w:t>, October 2020</w:t>
      </w:r>
    </w:p>
    <w:p w14:paraId="459E70BA" w14:textId="6B3DB79A" w:rsidR="00F402CB" w:rsidRDefault="00F402CB" w:rsidP="00295D1D">
      <w:pPr>
        <w:numPr>
          <w:ilvl w:val="1"/>
          <w:numId w:val="20"/>
        </w:numPr>
      </w:pPr>
      <w:r w:rsidRPr="00F402CB">
        <w:t>“Platelet Potpourri:  A Transfusion Medicine Perspective,” Hemostasis and Thrombosis Research Society Annual Meeting</w:t>
      </w:r>
      <w:r>
        <w:t xml:space="preserve">, </w:t>
      </w:r>
      <w:r w:rsidR="004A1BF9">
        <w:t>March 2021</w:t>
      </w:r>
    </w:p>
    <w:p w14:paraId="3E63671A" w14:textId="0F502C37" w:rsidR="00324B7C" w:rsidRDefault="00324B7C" w:rsidP="00295D1D">
      <w:pPr>
        <w:numPr>
          <w:ilvl w:val="1"/>
          <w:numId w:val="20"/>
        </w:numPr>
      </w:pPr>
      <w:r w:rsidRPr="007E59E5">
        <w:t>“</w:t>
      </w:r>
      <w:r w:rsidRPr="001165DD">
        <w:t>Building the Pediatric Transfusion Medicine Evidence Base: New Insights from Database Research</w:t>
      </w:r>
      <w:r w:rsidR="001165DD">
        <w:t>,</w:t>
      </w:r>
      <w:r w:rsidRPr="001165DD">
        <w:t>”</w:t>
      </w:r>
      <w:r w:rsidR="001165DD">
        <w:t xml:space="preserve"> AABB Annual Meeting Invited Session, </w:t>
      </w:r>
      <w:r w:rsidR="001D41E7">
        <w:t xml:space="preserve">October </w:t>
      </w:r>
      <w:r w:rsidR="001165DD">
        <w:t>2021</w:t>
      </w:r>
    </w:p>
    <w:p w14:paraId="6EB40A19" w14:textId="77777777" w:rsidR="00324B7C" w:rsidRPr="00DA55EA" w:rsidRDefault="00324B7C" w:rsidP="00324B7C">
      <w:pPr>
        <w:widowControl w:val="0"/>
        <w:tabs>
          <w:tab w:val="left" w:pos="450"/>
          <w:tab w:val="left" w:pos="810"/>
        </w:tabs>
        <w:autoSpaceDE w:val="0"/>
        <w:autoSpaceDN w:val="0"/>
        <w:adjustRightInd w:val="0"/>
        <w:ind w:left="1890"/>
        <w:contextualSpacing/>
        <w:rPr>
          <w:rFonts w:ascii="Arial" w:hAnsi="Arial" w:cs="Arial"/>
          <w:sz w:val="22"/>
        </w:rPr>
      </w:pPr>
    </w:p>
    <w:p w14:paraId="287D4E6C" w14:textId="57311AE6" w:rsidR="00324B7C" w:rsidRPr="00FC14F9" w:rsidRDefault="00324B7C" w:rsidP="00295D1D">
      <w:pPr>
        <w:widowControl w:val="0"/>
        <w:numPr>
          <w:ilvl w:val="0"/>
          <w:numId w:val="20"/>
        </w:numPr>
        <w:tabs>
          <w:tab w:val="left" w:pos="450"/>
          <w:tab w:val="left" w:pos="810"/>
        </w:tabs>
        <w:autoSpaceDE w:val="0"/>
        <w:autoSpaceDN w:val="0"/>
        <w:adjustRightInd w:val="0"/>
        <w:contextualSpacing/>
      </w:pPr>
      <w:r w:rsidRPr="00FC14F9">
        <w:t>Regional:</w:t>
      </w:r>
    </w:p>
    <w:p w14:paraId="18D0A8C7" w14:textId="77777777" w:rsidR="00604F54" w:rsidRPr="00FC14F9" w:rsidRDefault="00604F54" w:rsidP="00295D1D">
      <w:pPr>
        <w:widowControl w:val="0"/>
        <w:numPr>
          <w:ilvl w:val="1"/>
          <w:numId w:val="20"/>
        </w:numPr>
        <w:tabs>
          <w:tab w:val="left" w:pos="450"/>
          <w:tab w:val="left" w:pos="810"/>
        </w:tabs>
        <w:autoSpaceDE w:val="0"/>
        <w:autoSpaceDN w:val="0"/>
        <w:adjustRightInd w:val="0"/>
        <w:contextualSpacing/>
      </w:pPr>
      <w:r w:rsidRPr="00FC14F9">
        <w:t>“Inflammation and RBC Alloimmunization,” Southeast AABB, March 2008</w:t>
      </w:r>
    </w:p>
    <w:p w14:paraId="17E79C75" w14:textId="77777777" w:rsidR="00604F54" w:rsidRPr="00FC14F9" w:rsidRDefault="00604F54" w:rsidP="00295D1D">
      <w:pPr>
        <w:widowControl w:val="0"/>
        <w:numPr>
          <w:ilvl w:val="1"/>
          <w:numId w:val="20"/>
        </w:numPr>
        <w:tabs>
          <w:tab w:val="left" w:pos="450"/>
          <w:tab w:val="left" w:pos="810"/>
        </w:tabs>
        <w:autoSpaceDE w:val="0"/>
        <w:autoSpaceDN w:val="0"/>
        <w:adjustRightInd w:val="0"/>
        <w:contextualSpacing/>
      </w:pPr>
      <w:r w:rsidRPr="00FC14F9">
        <w:t>“Massive Transfusion in the Pediatric Setting,” Southeast AABB, March 2009</w:t>
      </w:r>
    </w:p>
    <w:p w14:paraId="2B69F6E4" w14:textId="77777777" w:rsidR="00604F54" w:rsidRPr="00FC14F9" w:rsidRDefault="00604F54" w:rsidP="00295D1D">
      <w:pPr>
        <w:widowControl w:val="0"/>
        <w:numPr>
          <w:ilvl w:val="1"/>
          <w:numId w:val="20"/>
        </w:numPr>
        <w:tabs>
          <w:tab w:val="left" w:pos="450"/>
          <w:tab w:val="left" w:pos="810"/>
        </w:tabs>
        <w:autoSpaceDE w:val="0"/>
        <w:autoSpaceDN w:val="0"/>
        <w:adjustRightInd w:val="0"/>
        <w:contextualSpacing/>
      </w:pPr>
      <w:r w:rsidRPr="00FC14F9">
        <w:t>“Transfusion Support for Patients with Hemoglobinopathies,” Southeast AABB, March 2010</w:t>
      </w:r>
    </w:p>
    <w:p w14:paraId="1B31601F" w14:textId="77777777" w:rsidR="00604F54" w:rsidRPr="00FC14F9" w:rsidRDefault="00604F54" w:rsidP="00295D1D">
      <w:pPr>
        <w:widowControl w:val="0"/>
        <w:numPr>
          <w:ilvl w:val="1"/>
          <w:numId w:val="20"/>
        </w:numPr>
        <w:tabs>
          <w:tab w:val="left" w:pos="450"/>
          <w:tab w:val="left" w:pos="810"/>
        </w:tabs>
        <w:autoSpaceDE w:val="0"/>
        <w:autoSpaceDN w:val="0"/>
        <w:adjustRightInd w:val="0"/>
        <w:contextualSpacing/>
      </w:pPr>
      <w:r w:rsidRPr="00FC14F9">
        <w:t>“Massive Transfusion Protocol Development and Implementation: The Children’s Healthcare of Atlanta Experience,” Southeast AABB, March 2011</w:t>
      </w:r>
    </w:p>
    <w:p w14:paraId="50415030" w14:textId="77777777" w:rsidR="00604F54" w:rsidRPr="00FC14F9" w:rsidRDefault="00604F54" w:rsidP="00295D1D">
      <w:pPr>
        <w:widowControl w:val="0"/>
        <w:numPr>
          <w:ilvl w:val="1"/>
          <w:numId w:val="20"/>
        </w:numPr>
        <w:tabs>
          <w:tab w:val="left" w:pos="450"/>
          <w:tab w:val="left" w:pos="810"/>
        </w:tabs>
        <w:autoSpaceDE w:val="0"/>
        <w:autoSpaceDN w:val="0"/>
        <w:adjustRightInd w:val="0"/>
        <w:contextualSpacing/>
      </w:pPr>
      <w:r w:rsidRPr="00FC14F9">
        <w:t>“Transplantation for Sickle Cell Disease: Past, Present, and Future Considerations,” Southeast AABB, March 2012</w:t>
      </w:r>
    </w:p>
    <w:p w14:paraId="74AE33DA" w14:textId="77777777" w:rsidR="00604F54" w:rsidRPr="00FC14F9" w:rsidRDefault="00604F54" w:rsidP="00295D1D">
      <w:pPr>
        <w:widowControl w:val="0"/>
        <w:numPr>
          <w:ilvl w:val="1"/>
          <w:numId w:val="20"/>
        </w:numPr>
        <w:tabs>
          <w:tab w:val="left" w:pos="450"/>
          <w:tab w:val="left" w:pos="810"/>
        </w:tabs>
        <w:autoSpaceDE w:val="0"/>
        <w:autoSpaceDN w:val="0"/>
        <w:adjustRightInd w:val="0"/>
        <w:contextualSpacing/>
      </w:pPr>
      <w:r w:rsidRPr="00FC14F9">
        <w:t>“Bedside to Bench Studies of KEL:  Transfusion and Pregnancy Considerations,” Southeast AABB, March 2013</w:t>
      </w:r>
    </w:p>
    <w:p w14:paraId="3FE2107E" w14:textId="77777777" w:rsidR="00324B7C" w:rsidRPr="00FB6D19" w:rsidRDefault="00324B7C" w:rsidP="00324B7C">
      <w:pPr>
        <w:tabs>
          <w:tab w:val="left" w:pos="450"/>
          <w:tab w:val="left" w:pos="810"/>
        </w:tabs>
        <w:ind w:left="450"/>
        <w:rPr>
          <w:rFonts w:ascii="Arial" w:hAnsi="Arial" w:cs="Arial"/>
        </w:rPr>
      </w:pPr>
    </w:p>
    <w:p w14:paraId="65D75E44" w14:textId="3D61806E" w:rsidR="004B1E14" w:rsidRDefault="004B1E14" w:rsidP="00295D1D">
      <w:pPr>
        <w:numPr>
          <w:ilvl w:val="0"/>
          <w:numId w:val="15"/>
        </w:numPr>
        <w:ind w:right="-900"/>
      </w:pPr>
      <w:r w:rsidRPr="004B1E14">
        <w:t>Abstract Presentations at National/International, Regional, and Institutional Conferences:</w:t>
      </w:r>
    </w:p>
    <w:p w14:paraId="61423E51" w14:textId="77777777" w:rsidR="00237C16" w:rsidRPr="00DA55EA" w:rsidRDefault="00237C16" w:rsidP="00237C16">
      <w:pPr>
        <w:tabs>
          <w:tab w:val="left" w:pos="450"/>
          <w:tab w:val="left" w:pos="810"/>
        </w:tabs>
        <w:rPr>
          <w:rFonts w:ascii="Arial" w:hAnsi="Arial" w:cs="Arial"/>
          <w:sz w:val="22"/>
        </w:rPr>
      </w:pPr>
    </w:p>
    <w:p w14:paraId="455DA402" w14:textId="24D155DF" w:rsidR="00237C16" w:rsidRPr="00DD1F88" w:rsidRDefault="00237C16" w:rsidP="00295D1D">
      <w:pPr>
        <w:widowControl w:val="0"/>
        <w:numPr>
          <w:ilvl w:val="0"/>
          <w:numId w:val="21"/>
        </w:numPr>
        <w:tabs>
          <w:tab w:val="left" w:pos="450"/>
          <w:tab w:val="left" w:pos="810"/>
        </w:tabs>
        <w:autoSpaceDE w:val="0"/>
        <w:autoSpaceDN w:val="0"/>
        <w:adjustRightInd w:val="0"/>
        <w:contextualSpacing/>
      </w:pPr>
      <w:r w:rsidRPr="00DD1F88">
        <w:t>National and International:</w:t>
      </w:r>
    </w:p>
    <w:p w14:paraId="03889BD7" w14:textId="75F94594" w:rsidR="001A14EE" w:rsidRPr="00DD1F88" w:rsidRDefault="004A550D" w:rsidP="001A14EE">
      <w:pPr>
        <w:widowControl w:val="0"/>
        <w:numPr>
          <w:ilvl w:val="1"/>
          <w:numId w:val="21"/>
        </w:numPr>
        <w:tabs>
          <w:tab w:val="left" w:pos="450"/>
          <w:tab w:val="left" w:pos="810"/>
        </w:tabs>
        <w:autoSpaceDE w:val="0"/>
        <w:autoSpaceDN w:val="0"/>
        <w:adjustRightInd w:val="0"/>
        <w:contextualSpacing/>
      </w:pPr>
      <w:r w:rsidRPr="00DD1F88">
        <w:t>*</w:t>
      </w:r>
      <w:r w:rsidR="001A14EE" w:rsidRPr="00DD1F88">
        <w:t xml:space="preserve">Hendrickson JE, Record ES, Winters TN, </w:t>
      </w:r>
      <w:r w:rsidR="0089391D">
        <w:t>Files B</w:t>
      </w:r>
      <w:r w:rsidR="001A14EE" w:rsidRPr="00DD1F88">
        <w:t xml:space="preserve">.  A Comprehensive Pediatric Pulmonary Sickle Cell Clinic:  Attempting to Reduce Lung Complications.  </w:t>
      </w:r>
      <w:r w:rsidR="00F4040B" w:rsidRPr="00DD1F88">
        <w:t>(</w:t>
      </w:r>
      <w:r w:rsidR="001A14EE" w:rsidRPr="00DD1F88">
        <w:t>Oral</w:t>
      </w:r>
      <w:r w:rsidR="00F4040B" w:rsidRPr="00DD1F88">
        <w:t>)</w:t>
      </w:r>
      <w:r w:rsidR="001A14EE" w:rsidRPr="00DD1F88">
        <w:t xml:space="preserve"> Presentation at the Sickle Cell Disease Association of America Annual Meeting, 2005.</w:t>
      </w:r>
    </w:p>
    <w:p w14:paraId="2ACF45AC" w14:textId="77777777" w:rsidR="001A14EE" w:rsidRPr="00DD1F88" w:rsidRDefault="001A14EE" w:rsidP="001A14EE">
      <w:pPr>
        <w:widowControl w:val="0"/>
        <w:tabs>
          <w:tab w:val="left" w:pos="450"/>
          <w:tab w:val="left" w:pos="810"/>
        </w:tabs>
        <w:autoSpaceDE w:val="0"/>
        <w:autoSpaceDN w:val="0"/>
        <w:adjustRightInd w:val="0"/>
        <w:ind w:left="1890"/>
        <w:contextualSpacing/>
      </w:pPr>
    </w:p>
    <w:p w14:paraId="3EEB2698" w14:textId="76EF3E84" w:rsidR="001A14EE" w:rsidRPr="00DD1F88" w:rsidRDefault="004A550D" w:rsidP="001A14EE">
      <w:pPr>
        <w:widowControl w:val="0"/>
        <w:numPr>
          <w:ilvl w:val="1"/>
          <w:numId w:val="21"/>
        </w:numPr>
        <w:tabs>
          <w:tab w:val="left" w:pos="450"/>
          <w:tab w:val="left" w:pos="810"/>
        </w:tabs>
        <w:autoSpaceDE w:val="0"/>
        <w:autoSpaceDN w:val="0"/>
        <w:adjustRightInd w:val="0"/>
        <w:contextualSpacing/>
      </w:pPr>
      <w:r w:rsidRPr="00DD1F88">
        <w:t>*</w:t>
      </w:r>
      <w:r w:rsidR="001A14EE" w:rsidRPr="00DD1F88">
        <w:t xml:space="preserve">Hendrickson JE, Winters TN, File B.  Progression of Cerebrovascular Disease on Hydroxyurea:  A Case Report.  </w:t>
      </w:r>
      <w:r w:rsidR="00F4040B" w:rsidRPr="00DD1F88">
        <w:t>(</w:t>
      </w:r>
      <w:r w:rsidR="001A14EE" w:rsidRPr="00DD1F88">
        <w:t>Poster</w:t>
      </w:r>
      <w:r w:rsidR="00F4040B" w:rsidRPr="00DD1F88">
        <w:t>)</w:t>
      </w:r>
      <w:r w:rsidR="001A14EE" w:rsidRPr="00DD1F88">
        <w:t xml:space="preserve"> Presentation at the 28th Annual Sickle Cell Disease Program, 2005.</w:t>
      </w:r>
    </w:p>
    <w:p w14:paraId="5E3477D3" w14:textId="77777777" w:rsidR="001A14EE" w:rsidRPr="00DD1F88" w:rsidRDefault="001A14EE" w:rsidP="001A14EE">
      <w:pPr>
        <w:widowControl w:val="0"/>
        <w:tabs>
          <w:tab w:val="left" w:pos="450"/>
          <w:tab w:val="left" w:pos="810"/>
        </w:tabs>
        <w:autoSpaceDE w:val="0"/>
        <w:autoSpaceDN w:val="0"/>
        <w:adjustRightInd w:val="0"/>
        <w:contextualSpacing/>
      </w:pPr>
    </w:p>
    <w:p w14:paraId="0DD80290" w14:textId="533E429E" w:rsidR="001A14EE" w:rsidRPr="00DD1F88" w:rsidRDefault="004A550D" w:rsidP="001A14EE">
      <w:pPr>
        <w:widowControl w:val="0"/>
        <w:numPr>
          <w:ilvl w:val="1"/>
          <w:numId w:val="21"/>
        </w:numPr>
        <w:tabs>
          <w:tab w:val="left" w:pos="450"/>
          <w:tab w:val="left" w:pos="810"/>
        </w:tabs>
        <w:autoSpaceDE w:val="0"/>
        <w:autoSpaceDN w:val="0"/>
        <w:adjustRightInd w:val="0"/>
        <w:contextualSpacing/>
      </w:pPr>
      <w:r w:rsidRPr="00DD1F88">
        <w:t>*</w:t>
      </w:r>
      <w:r w:rsidR="001A14EE" w:rsidRPr="00DD1F88">
        <w:t xml:space="preserve">Hendrickson JE, Chadwick TE, Roback JD, </w:t>
      </w:r>
      <w:r w:rsidR="00A80118">
        <w:t>Hillyer CD, Zimring JC</w:t>
      </w:r>
      <w:r w:rsidR="001A14EE" w:rsidRPr="00DD1F88">
        <w:t xml:space="preserve">.  Host Inflammation Increases Alloimmunization to Transfused Red Blood Cells.  </w:t>
      </w:r>
      <w:r w:rsidRPr="00DD1F88">
        <w:t>(</w:t>
      </w:r>
      <w:r w:rsidR="001A14EE" w:rsidRPr="00DD1F88">
        <w:t>Poster</w:t>
      </w:r>
      <w:r w:rsidRPr="00DD1F88">
        <w:t>)</w:t>
      </w:r>
      <w:r w:rsidR="001A14EE" w:rsidRPr="00DD1F88">
        <w:t xml:space="preserve"> Presentation at the 47th American Society of Hematology Annual Meeting, 2005.  Blood 2005, 106 (11): 1887.</w:t>
      </w:r>
    </w:p>
    <w:p w14:paraId="53E41768" w14:textId="77777777" w:rsidR="00DE12EC" w:rsidRPr="00DD1F88" w:rsidRDefault="00DE12EC" w:rsidP="00DE12EC">
      <w:pPr>
        <w:pStyle w:val="ListParagraph"/>
      </w:pPr>
    </w:p>
    <w:p w14:paraId="27140FF7" w14:textId="6FBF27AE" w:rsidR="00AF32A6" w:rsidRPr="00DD1F88" w:rsidRDefault="001E71A1" w:rsidP="001E71A1">
      <w:pPr>
        <w:widowControl w:val="0"/>
        <w:numPr>
          <w:ilvl w:val="1"/>
          <w:numId w:val="21"/>
        </w:numPr>
        <w:tabs>
          <w:tab w:val="left" w:pos="450"/>
          <w:tab w:val="left" w:pos="810"/>
        </w:tabs>
        <w:autoSpaceDE w:val="0"/>
        <w:autoSpaceDN w:val="0"/>
        <w:adjustRightInd w:val="0"/>
        <w:contextualSpacing/>
      </w:pPr>
      <w:r w:rsidRPr="00DD1F88">
        <w:t>*</w:t>
      </w:r>
      <w:r w:rsidR="00AF32A6" w:rsidRPr="00DD1F88">
        <w:t xml:space="preserve">Hendrickson JE, Roback JD, Hillyer CD, </w:t>
      </w:r>
      <w:r w:rsidR="00A80118">
        <w:t>Zimring JC</w:t>
      </w:r>
      <w:r w:rsidR="00AF32A6" w:rsidRPr="00DD1F88">
        <w:t xml:space="preserve">.  Mechanisms by Which Recipient Inflammation Enhances Alloimmunization to Red Blood Cell Antigens.  </w:t>
      </w:r>
      <w:r w:rsidR="00EA4713" w:rsidRPr="00DD1F88">
        <w:t>(</w:t>
      </w:r>
      <w:r w:rsidR="00AF32A6" w:rsidRPr="00DD1F88">
        <w:t>Oral</w:t>
      </w:r>
      <w:r w:rsidR="00EA4713" w:rsidRPr="00DD1F88">
        <w:t>)</w:t>
      </w:r>
      <w:r w:rsidR="00AF32A6" w:rsidRPr="00DD1F88">
        <w:t xml:space="preserve"> Presentation at the AABB Annual Meeting, 2006.  Transfusion 2006, 46 (Supplement): S48-030J</w:t>
      </w:r>
    </w:p>
    <w:p w14:paraId="01D1C5AC" w14:textId="77777777" w:rsidR="001E71A1" w:rsidRPr="00DD1F88" w:rsidRDefault="001E71A1" w:rsidP="001E71A1">
      <w:pPr>
        <w:pStyle w:val="ListParagraph"/>
      </w:pPr>
    </w:p>
    <w:p w14:paraId="76F7F0D3" w14:textId="70646872" w:rsidR="00AF32A6" w:rsidRPr="00DD1F88" w:rsidRDefault="00EA4713" w:rsidP="00EA4713">
      <w:pPr>
        <w:widowControl w:val="0"/>
        <w:numPr>
          <w:ilvl w:val="1"/>
          <w:numId w:val="21"/>
        </w:numPr>
        <w:tabs>
          <w:tab w:val="left" w:pos="450"/>
          <w:tab w:val="left" w:pos="810"/>
        </w:tabs>
        <w:autoSpaceDE w:val="0"/>
        <w:autoSpaceDN w:val="0"/>
        <w:adjustRightInd w:val="0"/>
        <w:contextualSpacing/>
      </w:pPr>
      <w:r w:rsidRPr="00DD1F88">
        <w:lastRenderedPageBreak/>
        <w:t>*</w:t>
      </w:r>
      <w:r w:rsidR="00AF32A6" w:rsidRPr="00DD1F88">
        <w:t xml:space="preserve">Hendrickson JE, Chadwick TE, Zimring JC.  Transfusion in the Absence of Inflammation Induces Tolerance to Red Blood Cell Antigens.  </w:t>
      </w:r>
      <w:r w:rsidRPr="00DD1F88">
        <w:t>(</w:t>
      </w:r>
      <w:r w:rsidR="00AF32A6" w:rsidRPr="00DD1F88">
        <w:t>Oral</w:t>
      </w:r>
      <w:r w:rsidRPr="00DD1F88">
        <w:t xml:space="preserve">) </w:t>
      </w:r>
      <w:r w:rsidR="00AF32A6" w:rsidRPr="00DD1F88">
        <w:t>Presentation at the AABB Annual Meeting,</w:t>
      </w:r>
      <w:r w:rsidRPr="00DD1F88">
        <w:t xml:space="preserve"> </w:t>
      </w:r>
      <w:r w:rsidR="00AF32A6" w:rsidRPr="00DD1F88">
        <w:t>2006.  Transfusion 2006, 46 (Supplement): S50-030J.</w:t>
      </w:r>
    </w:p>
    <w:p w14:paraId="20DEC6EA" w14:textId="77777777" w:rsidR="00AF32A6" w:rsidRPr="00DD1F88" w:rsidRDefault="00AF32A6" w:rsidP="00EA4713">
      <w:pPr>
        <w:widowControl w:val="0"/>
        <w:tabs>
          <w:tab w:val="left" w:pos="450"/>
          <w:tab w:val="left" w:pos="810"/>
        </w:tabs>
        <w:autoSpaceDE w:val="0"/>
        <w:autoSpaceDN w:val="0"/>
        <w:adjustRightInd w:val="0"/>
        <w:ind w:left="1530"/>
        <w:contextualSpacing/>
      </w:pPr>
    </w:p>
    <w:p w14:paraId="5F509246" w14:textId="3B1DF8F6" w:rsidR="00AF32A6" w:rsidRPr="00DD1F88" w:rsidRDefault="00EA4713" w:rsidP="00EA4713">
      <w:pPr>
        <w:widowControl w:val="0"/>
        <w:numPr>
          <w:ilvl w:val="1"/>
          <w:numId w:val="21"/>
        </w:numPr>
        <w:tabs>
          <w:tab w:val="left" w:pos="450"/>
          <w:tab w:val="left" w:pos="810"/>
        </w:tabs>
        <w:autoSpaceDE w:val="0"/>
        <w:autoSpaceDN w:val="0"/>
        <w:adjustRightInd w:val="0"/>
        <w:contextualSpacing/>
      </w:pPr>
      <w:r w:rsidRPr="00DD1F88">
        <w:t>*</w:t>
      </w:r>
      <w:r w:rsidR="00AF32A6" w:rsidRPr="00DD1F88">
        <w:t xml:space="preserve">Hendrickson JE, Josephson CD, Chadwick TE, </w:t>
      </w:r>
      <w:r w:rsidR="00A80118">
        <w:t>Zimring JC</w:t>
      </w:r>
      <w:r w:rsidR="00AF32A6" w:rsidRPr="00DD1F88">
        <w:t xml:space="preserve">.  Lack of Alloantibody Response in Juvenile Mice Following Transfusion:  Non-Immunogenic or Tolerogenic Response?  </w:t>
      </w:r>
      <w:r w:rsidRPr="00DD1F88">
        <w:t>(</w:t>
      </w:r>
      <w:r w:rsidR="00AF32A6" w:rsidRPr="00DD1F88">
        <w:t>Poster</w:t>
      </w:r>
      <w:r w:rsidRPr="00DD1F88">
        <w:t>)</w:t>
      </w:r>
      <w:r w:rsidR="00AF32A6" w:rsidRPr="00DD1F88">
        <w:t xml:space="preserve"> Presentation at the 48th American Society of Hematology Annual Meeting, 2006.  Blood 2006, 108(11): 955.</w:t>
      </w:r>
    </w:p>
    <w:p w14:paraId="1C1276B5" w14:textId="77777777" w:rsidR="00EA4713" w:rsidRPr="00DD1F88" w:rsidRDefault="00EA4713" w:rsidP="00EA4713">
      <w:pPr>
        <w:pStyle w:val="ListParagraph"/>
      </w:pPr>
    </w:p>
    <w:p w14:paraId="6AA4EB4F" w14:textId="07E4D2E2" w:rsidR="00DE12EC" w:rsidRPr="00DD1F88" w:rsidRDefault="00EA4713" w:rsidP="00EA4713">
      <w:pPr>
        <w:widowControl w:val="0"/>
        <w:numPr>
          <w:ilvl w:val="1"/>
          <w:numId w:val="21"/>
        </w:numPr>
        <w:tabs>
          <w:tab w:val="left" w:pos="450"/>
          <w:tab w:val="left" w:pos="810"/>
        </w:tabs>
        <w:autoSpaceDE w:val="0"/>
        <w:autoSpaceDN w:val="0"/>
        <w:adjustRightInd w:val="0"/>
        <w:contextualSpacing/>
      </w:pPr>
      <w:r w:rsidRPr="00DD1F88">
        <w:t>*</w:t>
      </w:r>
      <w:r w:rsidR="00AF32A6" w:rsidRPr="00DD1F88">
        <w:t xml:space="preserve">Hendrickson JE, Roback, JD, Hillyer CD, </w:t>
      </w:r>
      <w:r w:rsidR="00A80118">
        <w:t>Zimring JC</w:t>
      </w:r>
      <w:r w:rsidR="00AF32A6" w:rsidRPr="00DD1F88">
        <w:t xml:space="preserve">.  Recipient Inflammation that Increases </w:t>
      </w:r>
      <w:r w:rsidRPr="00DD1F88">
        <w:t>A</w:t>
      </w:r>
      <w:r w:rsidR="00AF32A6" w:rsidRPr="00DD1F88">
        <w:t xml:space="preserve">lloimmunization Also Enhances Consumption of Transfused Red Blood Cells by Dendritic Cells.  </w:t>
      </w:r>
      <w:r w:rsidR="00A260D2" w:rsidRPr="00DD1F88">
        <w:t>(</w:t>
      </w:r>
      <w:r w:rsidR="00AF32A6" w:rsidRPr="00DD1F88">
        <w:t>Oral</w:t>
      </w:r>
      <w:r w:rsidR="00A260D2" w:rsidRPr="00DD1F88">
        <w:t>)</w:t>
      </w:r>
      <w:r w:rsidR="00AF32A6" w:rsidRPr="00DD1F88">
        <w:t xml:space="preserve"> Presentation at the 48th American Society of Hematology Annual Meeting, 2006. Blood 2006, 108 (11): 23.</w:t>
      </w:r>
    </w:p>
    <w:p w14:paraId="6DD1C8B0" w14:textId="77777777" w:rsidR="00EA4713" w:rsidRPr="00DD1F88" w:rsidRDefault="00EA4713" w:rsidP="00EA4713">
      <w:pPr>
        <w:pStyle w:val="ListParagraph"/>
      </w:pPr>
    </w:p>
    <w:p w14:paraId="169B6889" w14:textId="707ACF96" w:rsidR="00103EC5" w:rsidRPr="00DD1F88" w:rsidRDefault="00A260D2" w:rsidP="00A260D2">
      <w:pPr>
        <w:widowControl w:val="0"/>
        <w:numPr>
          <w:ilvl w:val="1"/>
          <w:numId w:val="21"/>
        </w:numPr>
        <w:tabs>
          <w:tab w:val="left" w:pos="450"/>
          <w:tab w:val="left" w:pos="810"/>
        </w:tabs>
        <w:autoSpaceDE w:val="0"/>
        <w:autoSpaceDN w:val="0"/>
        <w:adjustRightInd w:val="0"/>
        <w:contextualSpacing/>
      </w:pPr>
      <w:r w:rsidRPr="00DD1F88">
        <w:t>*</w:t>
      </w:r>
      <w:r w:rsidR="00103EC5" w:rsidRPr="00DD1F88">
        <w:t xml:space="preserve">Hendrickson JE, Clements LN, Rosenberg ES, </w:t>
      </w:r>
      <w:r w:rsidR="00A80118">
        <w:t>Brown RC</w:t>
      </w:r>
      <w:r w:rsidR="00103EC5" w:rsidRPr="00DD1F88">
        <w:t xml:space="preserve">.  Intra-patient Variability in Tricuspid Regurgitant Jet Velocity in Children with Sickle Cell Disease.  </w:t>
      </w:r>
      <w:r w:rsidRPr="00DD1F88">
        <w:t>(</w:t>
      </w:r>
      <w:r w:rsidR="00103EC5" w:rsidRPr="00DD1F88">
        <w:t>Oral</w:t>
      </w:r>
      <w:r w:rsidRPr="00DD1F88">
        <w:t>)</w:t>
      </w:r>
      <w:r w:rsidR="00103EC5" w:rsidRPr="00DD1F88">
        <w:t xml:space="preserve"> Presentation at the 2007 Pediatric Academic Societies’ Annual Meeting (ASPHO). Pediatric Blood and Cancer 2007, 48(6): 604.</w:t>
      </w:r>
    </w:p>
    <w:p w14:paraId="63061C32" w14:textId="77777777" w:rsidR="00103EC5" w:rsidRPr="00DD1F88" w:rsidRDefault="00103EC5" w:rsidP="00A260D2">
      <w:pPr>
        <w:widowControl w:val="0"/>
        <w:tabs>
          <w:tab w:val="left" w:pos="450"/>
          <w:tab w:val="left" w:pos="810"/>
        </w:tabs>
        <w:autoSpaceDE w:val="0"/>
        <w:autoSpaceDN w:val="0"/>
        <w:adjustRightInd w:val="0"/>
        <w:ind w:left="1530"/>
        <w:contextualSpacing/>
      </w:pPr>
    </w:p>
    <w:p w14:paraId="722933BF" w14:textId="72336C76" w:rsidR="00103EC5" w:rsidRPr="00DD1F88" w:rsidRDefault="00A260D2" w:rsidP="00A260D2">
      <w:pPr>
        <w:widowControl w:val="0"/>
        <w:numPr>
          <w:ilvl w:val="1"/>
          <w:numId w:val="21"/>
        </w:numPr>
        <w:tabs>
          <w:tab w:val="left" w:pos="450"/>
          <w:tab w:val="left" w:pos="810"/>
        </w:tabs>
        <w:autoSpaceDE w:val="0"/>
        <w:autoSpaceDN w:val="0"/>
        <w:adjustRightInd w:val="0"/>
        <w:contextualSpacing/>
      </w:pPr>
      <w:r w:rsidRPr="00DD1F88">
        <w:t>*</w:t>
      </w:r>
      <w:r w:rsidR="00103EC5" w:rsidRPr="00DD1F88">
        <w:t xml:space="preserve">Hendrickson JE, Roback JD, Hillyer CD, Zimring JC.  Sub-types of Inflammation have Differential Effects on Alloimmunization to Red Blood Cells.  </w:t>
      </w:r>
      <w:r w:rsidRPr="00DD1F88">
        <w:t>(</w:t>
      </w:r>
      <w:r w:rsidR="00103EC5" w:rsidRPr="00DD1F88">
        <w:t>Oral</w:t>
      </w:r>
      <w:r w:rsidRPr="00DD1F88">
        <w:t>)</w:t>
      </w:r>
      <w:r w:rsidR="00103EC5" w:rsidRPr="00DD1F88">
        <w:t xml:space="preserve"> Presentation at the AABB</w:t>
      </w:r>
      <w:r w:rsidRPr="00DD1F88">
        <w:t xml:space="preserve"> </w:t>
      </w:r>
      <w:r w:rsidR="00103EC5" w:rsidRPr="00DD1F88">
        <w:t>Annual Meeting, 2007.  Transfusion 2007, 47 (Supplement): S64-030L.</w:t>
      </w:r>
    </w:p>
    <w:p w14:paraId="31B315F5" w14:textId="77777777" w:rsidR="00103EC5" w:rsidRPr="00DD1F88" w:rsidRDefault="00103EC5" w:rsidP="00A260D2">
      <w:pPr>
        <w:widowControl w:val="0"/>
        <w:tabs>
          <w:tab w:val="left" w:pos="450"/>
          <w:tab w:val="left" w:pos="810"/>
        </w:tabs>
        <w:autoSpaceDE w:val="0"/>
        <w:autoSpaceDN w:val="0"/>
        <w:adjustRightInd w:val="0"/>
        <w:ind w:left="1890"/>
        <w:contextualSpacing/>
      </w:pPr>
    </w:p>
    <w:p w14:paraId="3960D16D" w14:textId="294B6A85" w:rsidR="00103EC5" w:rsidRPr="00DD1F88" w:rsidRDefault="00A260D2" w:rsidP="00A260D2">
      <w:pPr>
        <w:widowControl w:val="0"/>
        <w:numPr>
          <w:ilvl w:val="1"/>
          <w:numId w:val="21"/>
        </w:numPr>
        <w:tabs>
          <w:tab w:val="left" w:pos="450"/>
          <w:tab w:val="left" w:pos="810"/>
        </w:tabs>
        <w:autoSpaceDE w:val="0"/>
        <w:autoSpaceDN w:val="0"/>
        <w:adjustRightInd w:val="0"/>
        <w:contextualSpacing/>
      </w:pPr>
      <w:r w:rsidRPr="00DD1F88">
        <w:t>*</w:t>
      </w:r>
      <w:r w:rsidR="00103EC5" w:rsidRPr="00DD1F88">
        <w:t xml:space="preserve">Hendrickson JE, Anderson KM, Zimring JC.  The Spleen is Required for Alloimmunization to </w:t>
      </w:r>
      <w:proofErr w:type="spellStart"/>
      <w:r w:rsidR="00103EC5" w:rsidRPr="00DD1F88">
        <w:t>mHEL</w:t>
      </w:r>
      <w:proofErr w:type="spellEnd"/>
      <w:r w:rsidR="00103EC5" w:rsidRPr="00DD1F88">
        <w:t xml:space="preserve"> RBC Antigen.  </w:t>
      </w:r>
      <w:r w:rsidRPr="00DD1F88">
        <w:t>(</w:t>
      </w:r>
      <w:r w:rsidR="00103EC5" w:rsidRPr="00DD1F88">
        <w:t>Poster</w:t>
      </w:r>
      <w:r w:rsidRPr="00DD1F88">
        <w:t>)</w:t>
      </w:r>
      <w:r w:rsidR="00103EC5" w:rsidRPr="00DD1F88">
        <w:t xml:space="preserve"> Presentation at the AABB Annual Meeting, 2007. Transfusion 2007, 47(Supplement): SP419.</w:t>
      </w:r>
    </w:p>
    <w:p w14:paraId="524F1D43" w14:textId="77777777" w:rsidR="00103EC5" w:rsidRPr="00DD1F88" w:rsidRDefault="00103EC5" w:rsidP="00A260D2">
      <w:pPr>
        <w:widowControl w:val="0"/>
        <w:tabs>
          <w:tab w:val="left" w:pos="450"/>
          <w:tab w:val="left" w:pos="810"/>
        </w:tabs>
        <w:autoSpaceDE w:val="0"/>
        <w:autoSpaceDN w:val="0"/>
        <w:adjustRightInd w:val="0"/>
        <w:ind w:left="1530"/>
        <w:contextualSpacing/>
      </w:pPr>
    </w:p>
    <w:p w14:paraId="66B5F701" w14:textId="4C95E69C" w:rsidR="00EA4713" w:rsidRPr="00DD1F88" w:rsidRDefault="00A260D2" w:rsidP="00A260D2">
      <w:pPr>
        <w:widowControl w:val="0"/>
        <w:numPr>
          <w:ilvl w:val="1"/>
          <w:numId w:val="21"/>
        </w:numPr>
        <w:tabs>
          <w:tab w:val="left" w:pos="450"/>
          <w:tab w:val="left" w:pos="810"/>
        </w:tabs>
        <w:autoSpaceDE w:val="0"/>
        <w:autoSpaceDN w:val="0"/>
        <w:adjustRightInd w:val="0"/>
        <w:contextualSpacing/>
      </w:pPr>
      <w:r w:rsidRPr="00DD1F88">
        <w:t>*</w:t>
      </w:r>
      <w:r w:rsidR="00103EC5" w:rsidRPr="00DD1F88">
        <w:t xml:space="preserve">Hendrickson JE, Roback JD, Hillyer CD, Zimring JC.  An Intact Spleen is Required for Alloimmunization to Transfused Red Blood Cells due to Intrasplenic Activation of CD4+ T cells.  </w:t>
      </w:r>
      <w:r w:rsidRPr="00DD1F88">
        <w:t>(</w:t>
      </w:r>
      <w:r w:rsidR="00103EC5" w:rsidRPr="00DD1F88">
        <w:t>Oral</w:t>
      </w:r>
      <w:r w:rsidRPr="00DD1F88">
        <w:t>)</w:t>
      </w:r>
      <w:r w:rsidR="00103EC5" w:rsidRPr="00DD1F88">
        <w:t xml:space="preserve"> Presentation at the 49th American Society of Hematology Annual Meeting, 2007.  Blood 2007, 108(11): 453.</w:t>
      </w:r>
    </w:p>
    <w:p w14:paraId="3D5F8708" w14:textId="77777777" w:rsidR="00174946" w:rsidRPr="00DD1F88" w:rsidRDefault="00174946" w:rsidP="00174946">
      <w:pPr>
        <w:pStyle w:val="ListParagraph"/>
      </w:pPr>
    </w:p>
    <w:p w14:paraId="5F7C53BB" w14:textId="196C4F7C" w:rsidR="00214772" w:rsidRPr="00DD1F88" w:rsidRDefault="00214772" w:rsidP="00214772">
      <w:pPr>
        <w:widowControl w:val="0"/>
        <w:numPr>
          <w:ilvl w:val="1"/>
          <w:numId w:val="21"/>
        </w:numPr>
        <w:tabs>
          <w:tab w:val="left" w:pos="450"/>
          <w:tab w:val="left" w:pos="810"/>
        </w:tabs>
        <w:autoSpaceDE w:val="0"/>
        <w:autoSpaceDN w:val="0"/>
        <w:adjustRightInd w:val="0"/>
        <w:contextualSpacing/>
      </w:pPr>
      <w:r w:rsidRPr="00DD1F88">
        <w:t xml:space="preserve">*Zimring JC, </w:t>
      </w:r>
      <w:proofErr w:type="spellStart"/>
      <w:r w:rsidRPr="00DD1F88">
        <w:t>Cadwell</w:t>
      </w:r>
      <w:proofErr w:type="spellEnd"/>
      <w:r w:rsidRPr="00DD1F88">
        <w:t xml:space="preserve"> C, Hendrickson JE, </w:t>
      </w:r>
      <w:proofErr w:type="spellStart"/>
      <w:r w:rsidRPr="00DD1F88">
        <w:t>Desmarets</w:t>
      </w:r>
      <w:proofErr w:type="spellEnd"/>
      <w:r w:rsidRPr="00DD1F88">
        <w:t xml:space="preserve"> M, </w:t>
      </w:r>
      <w:proofErr w:type="spellStart"/>
      <w:r w:rsidRPr="00DD1F88">
        <w:t>Neades</w:t>
      </w:r>
      <w:proofErr w:type="spellEnd"/>
      <w:r w:rsidRPr="00DD1F88">
        <w:t xml:space="preserve"> R, Patel SR, Peterson K.  Generation of a Novel Murine Model of RBC Immunology:  The HEL-OVA-DUFFY Mouse. (Poster) Presentation at the AABB Annual Meeting, 2008.  Transfusion 2008, 48(Supplement): 177A.</w:t>
      </w:r>
    </w:p>
    <w:p w14:paraId="76D5FD7F" w14:textId="77777777" w:rsidR="00214772" w:rsidRPr="00DD1F88" w:rsidRDefault="00214772" w:rsidP="00214772">
      <w:pPr>
        <w:pStyle w:val="ListParagraph"/>
      </w:pPr>
    </w:p>
    <w:p w14:paraId="41D4738D" w14:textId="3424C4FF" w:rsidR="00214772" w:rsidRPr="00DD1F88" w:rsidRDefault="00214772" w:rsidP="00214772">
      <w:pPr>
        <w:widowControl w:val="0"/>
        <w:numPr>
          <w:ilvl w:val="1"/>
          <w:numId w:val="21"/>
        </w:numPr>
        <w:tabs>
          <w:tab w:val="left" w:pos="450"/>
          <w:tab w:val="left" w:pos="810"/>
        </w:tabs>
        <w:autoSpaceDE w:val="0"/>
        <w:autoSpaceDN w:val="0"/>
        <w:adjustRightInd w:val="0"/>
        <w:contextualSpacing/>
      </w:pPr>
      <w:r w:rsidRPr="00DD1F88">
        <w:t xml:space="preserve">*Kraus T, Gilson C, Hod E, Hendrickson JE, </w:t>
      </w:r>
      <w:proofErr w:type="spellStart"/>
      <w:r w:rsidRPr="00DD1F88">
        <w:t>Spitalnik</w:t>
      </w:r>
      <w:proofErr w:type="spellEnd"/>
      <w:r w:rsidRPr="00DD1F88">
        <w:t xml:space="preserve"> S, Hillyer C, </w:t>
      </w:r>
      <w:proofErr w:type="spellStart"/>
      <w:r w:rsidRPr="00DD1F88">
        <w:lastRenderedPageBreak/>
        <w:t>Shaz</w:t>
      </w:r>
      <w:proofErr w:type="spellEnd"/>
      <w:r w:rsidRPr="00DD1F88">
        <w:t xml:space="preserve"> B, Zimring, C.  An Analysis of In Vivo Survival of Murine RBCs Following Storage in CPDA-1.  (Oral) Presentation at the AABB Annual Meeting, 2008.  Transfusion 2008, 48(Supplement): 37A.</w:t>
      </w:r>
    </w:p>
    <w:p w14:paraId="0E61BD92" w14:textId="77777777" w:rsidR="00214772" w:rsidRPr="00DD1F88" w:rsidRDefault="00214772" w:rsidP="00214772">
      <w:pPr>
        <w:widowControl w:val="0"/>
        <w:tabs>
          <w:tab w:val="left" w:pos="450"/>
          <w:tab w:val="left" w:pos="810"/>
        </w:tabs>
        <w:autoSpaceDE w:val="0"/>
        <w:autoSpaceDN w:val="0"/>
        <w:adjustRightInd w:val="0"/>
        <w:ind w:left="1890"/>
        <w:contextualSpacing/>
      </w:pPr>
    </w:p>
    <w:p w14:paraId="6AFFB9BF" w14:textId="1F1DD961" w:rsidR="00214772" w:rsidRPr="00DD1F88" w:rsidRDefault="00214772" w:rsidP="00214772">
      <w:pPr>
        <w:widowControl w:val="0"/>
        <w:numPr>
          <w:ilvl w:val="1"/>
          <w:numId w:val="21"/>
        </w:numPr>
        <w:tabs>
          <w:tab w:val="left" w:pos="450"/>
          <w:tab w:val="left" w:pos="810"/>
        </w:tabs>
        <w:autoSpaceDE w:val="0"/>
        <w:autoSpaceDN w:val="0"/>
        <w:adjustRightInd w:val="0"/>
        <w:contextualSpacing/>
      </w:pPr>
      <w:r w:rsidRPr="00DD1F88">
        <w:t xml:space="preserve">*Hendrickson JE, Hillyer CD, Zimring, JC.  LPS Inhibits Activation and Expansion of CD4+ T Specific for the Transfused </w:t>
      </w:r>
      <w:proofErr w:type="spellStart"/>
      <w:r w:rsidRPr="00DD1F88">
        <w:t>mHEL</w:t>
      </w:r>
      <w:proofErr w:type="spellEnd"/>
      <w:r w:rsidRPr="00DD1F88">
        <w:t xml:space="preserve"> Red Blood Cell Antigen.  (Poster) Presentation at the AABB Annual Meeting, 2008.  Transfusion 2008, 48(Supplement): 178A.</w:t>
      </w:r>
    </w:p>
    <w:p w14:paraId="6F85B39E" w14:textId="77777777" w:rsidR="00214772" w:rsidRPr="00DD1F88" w:rsidRDefault="00214772" w:rsidP="00214772">
      <w:pPr>
        <w:widowControl w:val="0"/>
        <w:tabs>
          <w:tab w:val="left" w:pos="450"/>
          <w:tab w:val="left" w:pos="810"/>
        </w:tabs>
        <w:autoSpaceDE w:val="0"/>
        <w:autoSpaceDN w:val="0"/>
        <w:adjustRightInd w:val="0"/>
        <w:ind w:left="1890"/>
        <w:contextualSpacing/>
      </w:pPr>
    </w:p>
    <w:p w14:paraId="18A30E95" w14:textId="5B8CD4DA" w:rsidR="00214772" w:rsidRPr="00DD1F88" w:rsidRDefault="00214772" w:rsidP="00214772">
      <w:pPr>
        <w:widowControl w:val="0"/>
        <w:numPr>
          <w:ilvl w:val="1"/>
          <w:numId w:val="21"/>
        </w:numPr>
        <w:tabs>
          <w:tab w:val="left" w:pos="450"/>
          <w:tab w:val="left" w:pos="810"/>
        </w:tabs>
        <w:autoSpaceDE w:val="0"/>
        <w:autoSpaceDN w:val="0"/>
        <w:adjustRightInd w:val="0"/>
        <w:contextualSpacing/>
      </w:pPr>
      <w:r w:rsidRPr="00DD1F88">
        <w:t>*Hendrickson JE, Hillyer CD, Zimring JC.  Effects of Inflammation on Alloimmunization to 3 Unique Red Blood Cell Specific Antigens in a Novel Model:  The HEL-OVA-DUFFY Mouse.  (Poster) Presentation at the AABB Annual Meeting, 2008.  Transfusion 2008, 48(Supplement):176A-177A.</w:t>
      </w:r>
    </w:p>
    <w:p w14:paraId="42733B6D" w14:textId="77777777" w:rsidR="00214772" w:rsidRPr="00DD1F88" w:rsidRDefault="00214772" w:rsidP="00214772">
      <w:pPr>
        <w:widowControl w:val="0"/>
        <w:tabs>
          <w:tab w:val="left" w:pos="450"/>
          <w:tab w:val="left" w:pos="810"/>
        </w:tabs>
        <w:autoSpaceDE w:val="0"/>
        <w:autoSpaceDN w:val="0"/>
        <w:adjustRightInd w:val="0"/>
        <w:ind w:left="1890"/>
        <w:contextualSpacing/>
      </w:pPr>
    </w:p>
    <w:p w14:paraId="5CF39854" w14:textId="6F322114" w:rsidR="00214772" w:rsidRPr="00DD1F88" w:rsidRDefault="00214772" w:rsidP="00214772">
      <w:pPr>
        <w:widowControl w:val="0"/>
        <w:numPr>
          <w:ilvl w:val="1"/>
          <w:numId w:val="21"/>
        </w:numPr>
        <w:tabs>
          <w:tab w:val="left" w:pos="450"/>
          <w:tab w:val="left" w:pos="810"/>
        </w:tabs>
        <w:autoSpaceDE w:val="0"/>
        <w:autoSpaceDN w:val="0"/>
        <w:adjustRightInd w:val="0"/>
        <w:contextualSpacing/>
      </w:pPr>
      <w:r w:rsidRPr="00DD1F88">
        <w:t xml:space="preserve">*Hendrickson JE, </w:t>
      </w:r>
      <w:proofErr w:type="spellStart"/>
      <w:r w:rsidRPr="00DD1F88">
        <w:t>Cadwell</w:t>
      </w:r>
      <w:proofErr w:type="spellEnd"/>
      <w:r w:rsidRPr="00DD1F88">
        <w:t xml:space="preserve"> CM, Hillyer CD, Zimring JC.  A Novel Model of Autoimmunity to </w:t>
      </w:r>
      <w:proofErr w:type="spellStart"/>
      <w:r w:rsidRPr="00DD1F88">
        <w:t>Self Red</w:t>
      </w:r>
      <w:proofErr w:type="spellEnd"/>
      <w:r w:rsidRPr="00DD1F88">
        <w:t xml:space="preserve"> Blood Cell Antigens.  (Poster) Presentation at the 50th American Society of Hematology Annual Meeting, 2008.  Blood 2008, 112(11): 3461.</w:t>
      </w:r>
    </w:p>
    <w:p w14:paraId="0827AC1B" w14:textId="77777777" w:rsidR="00214772" w:rsidRPr="00DD1F88" w:rsidRDefault="00214772" w:rsidP="00214772">
      <w:pPr>
        <w:widowControl w:val="0"/>
        <w:tabs>
          <w:tab w:val="left" w:pos="450"/>
          <w:tab w:val="left" w:pos="810"/>
        </w:tabs>
        <w:autoSpaceDE w:val="0"/>
        <w:autoSpaceDN w:val="0"/>
        <w:adjustRightInd w:val="0"/>
        <w:ind w:left="1890"/>
        <w:contextualSpacing/>
      </w:pPr>
    </w:p>
    <w:p w14:paraId="2DBCC1B2" w14:textId="732138A3" w:rsidR="00174946" w:rsidRPr="00DD1F88" w:rsidRDefault="00214772" w:rsidP="00214772">
      <w:pPr>
        <w:widowControl w:val="0"/>
        <w:numPr>
          <w:ilvl w:val="1"/>
          <w:numId w:val="21"/>
        </w:numPr>
        <w:tabs>
          <w:tab w:val="left" w:pos="450"/>
          <w:tab w:val="left" w:pos="810"/>
        </w:tabs>
        <w:autoSpaceDE w:val="0"/>
        <w:autoSpaceDN w:val="0"/>
        <w:adjustRightInd w:val="0"/>
        <w:contextualSpacing/>
      </w:pPr>
      <w:r w:rsidRPr="00DD1F88">
        <w:t xml:space="preserve">*Hendrickson JE, Archer DR, Perry JR, Hillyer CD, Zimring JC.  Berkeley Mice with Sickle Cell Disease are Not More </w:t>
      </w:r>
      <w:proofErr w:type="spellStart"/>
      <w:r w:rsidRPr="00DD1F88">
        <w:t>Immunizable</w:t>
      </w:r>
      <w:proofErr w:type="spellEnd"/>
      <w:r w:rsidRPr="00DD1F88">
        <w:t xml:space="preserve"> to Transfused HOD Red Blood Cells Than Sickle Trait Control Mice.  </w:t>
      </w:r>
      <w:r w:rsidR="004E25A2" w:rsidRPr="00DD1F88">
        <w:t>(</w:t>
      </w:r>
      <w:r w:rsidRPr="00DD1F88">
        <w:t>Oral</w:t>
      </w:r>
      <w:r w:rsidR="004E25A2" w:rsidRPr="00DD1F88">
        <w:t xml:space="preserve">) </w:t>
      </w:r>
      <w:r w:rsidRPr="00DD1F88">
        <w:t>Presentation at the 50th American Society of Hematology Annual Meeting, 2008.  Blood 2008, 112(11): 292.</w:t>
      </w:r>
    </w:p>
    <w:p w14:paraId="373F836A" w14:textId="77777777" w:rsidR="004E25A2" w:rsidRPr="00DD1F88" w:rsidRDefault="004E25A2" w:rsidP="004E25A2">
      <w:pPr>
        <w:pStyle w:val="ListParagraph"/>
      </w:pPr>
    </w:p>
    <w:p w14:paraId="5C05DE80" w14:textId="06BD5F99" w:rsidR="000F2A43" w:rsidRPr="00DD1F88" w:rsidRDefault="000F2A43" w:rsidP="000F2A43">
      <w:pPr>
        <w:widowControl w:val="0"/>
        <w:numPr>
          <w:ilvl w:val="1"/>
          <w:numId w:val="21"/>
        </w:numPr>
        <w:tabs>
          <w:tab w:val="left" w:pos="450"/>
          <w:tab w:val="left" w:pos="810"/>
        </w:tabs>
        <w:autoSpaceDE w:val="0"/>
        <w:autoSpaceDN w:val="0"/>
        <w:adjustRightInd w:val="0"/>
        <w:contextualSpacing/>
      </w:pPr>
      <w:r w:rsidRPr="00DD1F88">
        <w:t>*</w:t>
      </w:r>
      <w:proofErr w:type="spellStart"/>
      <w:r w:rsidRPr="00DD1F88">
        <w:t>Cadwell</w:t>
      </w:r>
      <w:proofErr w:type="spellEnd"/>
      <w:r w:rsidRPr="00DD1F88">
        <w:t xml:space="preserve"> CM, Smith NH, Hendrickson JE, Zimring JC.  Non-Hemolytic Antigen-Loss from RBCs in the Presence of IgM Autoantibodies.  </w:t>
      </w:r>
      <w:r w:rsidR="00872CAB" w:rsidRPr="00DD1F88">
        <w:t>(</w:t>
      </w:r>
      <w:r w:rsidRPr="00DD1F88">
        <w:t>Oral</w:t>
      </w:r>
      <w:r w:rsidR="00872CAB" w:rsidRPr="00DD1F88">
        <w:t>)</w:t>
      </w:r>
      <w:r w:rsidRPr="00DD1F88">
        <w:t xml:space="preserve"> Presentation at the AABB Annual Meeting, 2009.  Transfusion 2009, 49(Supplement): 27A.</w:t>
      </w:r>
    </w:p>
    <w:p w14:paraId="6835CA0F" w14:textId="77777777" w:rsidR="000F2A43" w:rsidRPr="00DD1F88" w:rsidRDefault="000F2A43" w:rsidP="00872CAB">
      <w:pPr>
        <w:widowControl w:val="0"/>
        <w:tabs>
          <w:tab w:val="left" w:pos="450"/>
          <w:tab w:val="left" w:pos="810"/>
        </w:tabs>
        <w:autoSpaceDE w:val="0"/>
        <w:autoSpaceDN w:val="0"/>
        <w:adjustRightInd w:val="0"/>
        <w:ind w:left="1890"/>
        <w:contextualSpacing/>
      </w:pPr>
    </w:p>
    <w:p w14:paraId="596E8666" w14:textId="39A288AE" w:rsidR="000F2A43" w:rsidRPr="00DD1F88" w:rsidRDefault="00872CAB" w:rsidP="00872CAB">
      <w:pPr>
        <w:widowControl w:val="0"/>
        <w:numPr>
          <w:ilvl w:val="1"/>
          <w:numId w:val="21"/>
        </w:numPr>
        <w:tabs>
          <w:tab w:val="left" w:pos="450"/>
          <w:tab w:val="left" w:pos="810"/>
        </w:tabs>
        <w:autoSpaceDE w:val="0"/>
        <w:autoSpaceDN w:val="0"/>
        <w:adjustRightInd w:val="0"/>
        <w:contextualSpacing/>
      </w:pPr>
      <w:r w:rsidRPr="00DD1F88">
        <w:t>*</w:t>
      </w:r>
      <w:r w:rsidR="000F2A43" w:rsidRPr="00DD1F88">
        <w:t xml:space="preserve">Hudson KE, Lin E, Hendrickson JE, </w:t>
      </w:r>
      <w:proofErr w:type="spellStart"/>
      <w:r w:rsidR="000F2A43" w:rsidRPr="00DD1F88">
        <w:t>Lukacher</w:t>
      </w:r>
      <w:proofErr w:type="spellEnd"/>
      <w:r w:rsidR="000F2A43" w:rsidRPr="00DD1F88">
        <w:t xml:space="preserve"> A, Zimring, JC.  A Novel Pathway of Enhancing Transfusion-induced RBC Alloimmunization Through Prior Pathogen Exposure.  </w:t>
      </w:r>
      <w:r w:rsidRPr="00DD1F88">
        <w:t>(</w:t>
      </w:r>
      <w:r w:rsidR="000F2A43" w:rsidRPr="00DD1F88">
        <w:t>Oral</w:t>
      </w:r>
      <w:r w:rsidRPr="00DD1F88">
        <w:t>)</w:t>
      </w:r>
      <w:r w:rsidR="000F2A43" w:rsidRPr="00DD1F88">
        <w:t xml:space="preserve"> Presentation at the AABB Meeting, 2009.  Transfusion 2009, 49(Supplement): 27A.</w:t>
      </w:r>
    </w:p>
    <w:p w14:paraId="0026CB34" w14:textId="77777777" w:rsidR="000F2A43" w:rsidRPr="00DD1F88" w:rsidRDefault="000F2A43" w:rsidP="00872CAB">
      <w:pPr>
        <w:widowControl w:val="0"/>
        <w:tabs>
          <w:tab w:val="left" w:pos="450"/>
          <w:tab w:val="left" w:pos="810"/>
        </w:tabs>
        <w:autoSpaceDE w:val="0"/>
        <w:autoSpaceDN w:val="0"/>
        <w:adjustRightInd w:val="0"/>
        <w:ind w:left="1890"/>
        <w:contextualSpacing/>
      </w:pPr>
    </w:p>
    <w:p w14:paraId="18397720" w14:textId="7032B775" w:rsidR="000F2A43" w:rsidRPr="00DD1F88" w:rsidRDefault="00872CAB" w:rsidP="00872CAB">
      <w:pPr>
        <w:widowControl w:val="0"/>
        <w:numPr>
          <w:ilvl w:val="1"/>
          <w:numId w:val="21"/>
        </w:numPr>
        <w:tabs>
          <w:tab w:val="left" w:pos="450"/>
          <w:tab w:val="left" w:pos="810"/>
        </w:tabs>
        <w:autoSpaceDE w:val="0"/>
        <w:autoSpaceDN w:val="0"/>
        <w:adjustRightInd w:val="0"/>
        <w:contextualSpacing/>
      </w:pPr>
      <w:r w:rsidRPr="00DD1F88">
        <w:t>*</w:t>
      </w:r>
      <w:r w:rsidR="000F2A43" w:rsidRPr="00DD1F88">
        <w:t xml:space="preserve">Hudson KE, Hendrickson JE, Zimring, JC.  Patterns of Deletion of Autoreactive B Cells Specific for RBC Antigens. </w:t>
      </w:r>
      <w:r w:rsidRPr="00DD1F88">
        <w:t>(</w:t>
      </w:r>
      <w:r w:rsidR="000F2A43" w:rsidRPr="00DD1F88">
        <w:t>Oral</w:t>
      </w:r>
      <w:r w:rsidRPr="00DD1F88">
        <w:t>)</w:t>
      </w:r>
      <w:r w:rsidR="000F2A43" w:rsidRPr="00DD1F88">
        <w:t xml:space="preserve"> Presentation at the AABB</w:t>
      </w:r>
      <w:r w:rsidRPr="00DD1F88">
        <w:t xml:space="preserve"> </w:t>
      </w:r>
      <w:r w:rsidR="000F2A43" w:rsidRPr="00DD1F88">
        <w:t>Annual Meeting, 2009.  Transfusion 2009, 49(Supplement): 34A.</w:t>
      </w:r>
    </w:p>
    <w:p w14:paraId="6F9BD3A6" w14:textId="77777777" w:rsidR="000F2A43" w:rsidRPr="00DD1F88" w:rsidRDefault="000F2A43" w:rsidP="00872CAB">
      <w:pPr>
        <w:widowControl w:val="0"/>
        <w:tabs>
          <w:tab w:val="left" w:pos="450"/>
          <w:tab w:val="left" w:pos="810"/>
        </w:tabs>
        <w:autoSpaceDE w:val="0"/>
        <w:autoSpaceDN w:val="0"/>
        <w:adjustRightInd w:val="0"/>
        <w:ind w:left="1890"/>
        <w:contextualSpacing/>
      </w:pPr>
    </w:p>
    <w:p w14:paraId="2DB3E320" w14:textId="05ACD0A0" w:rsidR="000F2A43" w:rsidRPr="00DD1F88" w:rsidRDefault="00872CAB" w:rsidP="00872CAB">
      <w:pPr>
        <w:widowControl w:val="0"/>
        <w:numPr>
          <w:ilvl w:val="1"/>
          <w:numId w:val="21"/>
        </w:numPr>
        <w:tabs>
          <w:tab w:val="left" w:pos="450"/>
          <w:tab w:val="left" w:pos="810"/>
        </w:tabs>
        <w:autoSpaceDE w:val="0"/>
        <w:autoSpaceDN w:val="0"/>
        <w:adjustRightInd w:val="0"/>
        <w:contextualSpacing/>
      </w:pPr>
      <w:r w:rsidRPr="00DD1F88">
        <w:t>*</w:t>
      </w:r>
      <w:r w:rsidR="000F2A43" w:rsidRPr="00DD1F88">
        <w:t xml:space="preserve">Gilson CR, </w:t>
      </w:r>
      <w:proofErr w:type="spellStart"/>
      <w:r w:rsidR="000F2A43" w:rsidRPr="00DD1F88">
        <w:t>Cadwell</w:t>
      </w:r>
      <w:proofErr w:type="spellEnd"/>
      <w:r w:rsidR="000F2A43" w:rsidRPr="00DD1F88">
        <w:t xml:space="preserve"> CM, Smith NH, Hendrickson JE, Zimring JC.  Alloimmunization Against MHC I on Transfused Blood Does Not Require Donor MHC II Expression.  </w:t>
      </w:r>
      <w:r w:rsidRPr="00DD1F88">
        <w:t>(</w:t>
      </w:r>
      <w:r w:rsidR="000F2A43" w:rsidRPr="00DD1F88">
        <w:t>Oral</w:t>
      </w:r>
      <w:r w:rsidRPr="00DD1F88">
        <w:t>)</w:t>
      </w:r>
      <w:r w:rsidR="000F2A43" w:rsidRPr="00DD1F88">
        <w:t xml:space="preserve"> Presentation at the AABB </w:t>
      </w:r>
      <w:r w:rsidR="000F2A43" w:rsidRPr="00DD1F88">
        <w:lastRenderedPageBreak/>
        <w:t>Annual Meeting, 2009.  Transfusion 2009, 49(Supplement): 6A.</w:t>
      </w:r>
    </w:p>
    <w:p w14:paraId="691CFEA4" w14:textId="77777777" w:rsidR="000F2A43" w:rsidRPr="00DD1F88" w:rsidRDefault="000F2A43" w:rsidP="00872CAB">
      <w:pPr>
        <w:widowControl w:val="0"/>
        <w:tabs>
          <w:tab w:val="left" w:pos="450"/>
          <w:tab w:val="left" w:pos="810"/>
        </w:tabs>
        <w:autoSpaceDE w:val="0"/>
        <w:autoSpaceDN w:val="0"/>
        <w:adjustRightInd w:val="0"/>
        <w:ind w:left="1890"/>
        <w:contextualSpacing/>
      </w:pPr>
    </w:p>
    <w:p w14:paraId="4BDD9824" w14:textId="24D7A5BA" w:rsidR="000F2A43" w:rsidRPr="00DD1F88" w:rsidRDefault="00724561" w:rsidP="00724561">
      <w:pPr>
        <w:widowControl w:val="0"/>
        <w:numPr>
          <w:ilvl w:val="1"/>
          <w:numId w:val="21"/>
        </w:numPr>
        <w:tabs>
          <w:tab w:val="left" w:pos="450"/>
          <w:tab w:val="left" w:pos="810"/>
        </w:tabs>
        <w:autoSpaceDE w:val="0"/>
        <w:autoSpaceDN w:val="0"/>
        <w:adjustRightInd w:val="0"/>
        <w:contextualSpacing/>
      </w:pPr>
      <w:r w:rsidRPr="00DD1F88">
        <w:t>*</w:t>
      </w:r>
      <w:r w:rsidR="000F2A43" w:rsidRPr="00DD1F88">
        <w:t xml:space="preserve">Hod EA, Zhang N, Sokol S, </w:t>
      </w:r>
      <w:proofErr w:type="spellStart"/>
      <w:r w:rsidR="000F2A43" w:rsidRPr="00DD1F88">
        <w:t>Wojczyk</w:t>
      </w:r>
      <w:proofErr w:type="spellEnd"/>
      <w:r w:rsidR="000F2A43" w:rsidRPr="00DD1F88">
        <w:t xml:space="preserve"> BS, </w:t>
      </w:r>
      <w:proofErr w:type="spellStart"/>
      <w:r w:rsidR="000F2A43" w:rsidRPr="00DD1F88">
        <w:t>Ansaldi</w:t>
      </w:r>
      <w:proofErr w:type="spellEnd"/>
      <w:r w:rsidR="000F2A43" w:rsidRPr="00DD1F88">
        <w:t xml:space="preserve"> D, </w:t>
      </w:r>
      <w:proofErr w:type="spellStart"/>
      <w:r w:rsidR="000F2A43" w:rsidRPr="00DD1F88">
        <w:t>Sheth</w:t>
      </w:r>
      <w:proofErr w:type="spellEnd"/>
      <w:r w:rsidR="000F2A43" w:rsidRPr="00DD1F88">
        <w:t xml:space="preserve"> S, Zimring JC, Hendrickson JE, </w:t>
      </w:r>
      <w:proofErr w:type="spellStart"/>
      <w:r w:rsidR="000F2A43" w:rsidRPr="00DD1F88">
        <w:t>Brittenham</w:t>
      </w:r>
      <w:proofErr w:type="spellEnd"/>
      <w:r w:rsidR="000F2A43" w:rsidRPr="00DD1F88">
        <w:t xml:space="preserve">, GM, </w:t>
      </w:r>
      <w:proofErr w:type="spellStart"/>
      <w:r w:rsidR="000F2A43" w:rsidRPr="00DD1F88">
        <w:t>Spitalnik</w:t>
      </w:r>
      <w:proofErr w:type="spellEnd"/>
      <w:r w:rsidR="000F2A43" w:rsidRPr="00DD1F88">
        <w:t xml:space="preserve"> SL.  Harmful Effects of Red Blood Cell Transfusions:  Iron and Inflammation.  </w:t>
      </w:r>
      <w:r w:rsidRPr="00DD1F88">
        <w:t xml:space="preserve">(Oral </w:t>
      </w:r>
      <w:r w:rsidR="000F2A43" w:rsidRPr="00DD1F88">
        <w:t>Plenary</w:t>
      </w:r>
      <w:r w:rsidRPr="00DD1F88">
        <w:t>)</w:t>
      </w:r>
      <w:r w:rsidR="000F2A43" w:rsidRPr="00DD1F88">
        <w:t xml:space="preserve"> Presentation at the AABB Annual Meeting, 2009.  Transfusion 2009, 49(Supplement): 2A.</w:t>
      </w:r>
    </w:p>
    <w:p w14:paraId="0F226E27" w14:textId="77777777" w:rsidR="000F2A43" w:rsidRPr="00DD1F88" w:rsidRDefault="000F2A43" w:rsidP="00724561">
      <w:pPr>
        <w:widowControl w:val="0"/>
        <w:tabs>
          <w:tab w:val="left" w:pos="450"/>
          <w:tab w:val="left" w:pos="810"/>
        </w:tabs>
        <w:autoSpaceDE w:val="0"/>
        <w:autoSpaceDN w:val="0"/>
        <w:adjustRightInd w:val="0"/>
        <w:ind w:left="1530"/>
        <w:contextualSpacing/>
      </w:pPr>
    </w:p>
    <w:p w14:paraId="14917E78" w14:textId="6FFB60F1" w:rsidR="000F2A43" w:rsidRPr="00DD1F88" w:rsidRDefault="00724561" w:rsidP="00724561">
      <w:pPr>
        <w:widowControl w:val="0"/>
        <w:numPr>
          <w:ilvl w:val="1"/>
          <w:numId w:val="21"/>
        </w:numPr>
        <w:tabs>
          <w:tab w:val="left" w:pos="450"/>
          <w:tab w:val="left" w:pos="810"/>
        </w:tabs>
        <w:autoSpaceDE w:val="0"/>
        <w:autoSpaceDN w:val="0"/>
        <w:adjustRightInd w:val="0"/>
        <w:contextualSpacing/>
      </w:pPr>
      <w:r w:rsidRPr="00DD1F88">
        <w:t>*</w:t>
      </w:r>
      <w:r w:rsidR="000F2A43" w:rsidRPr="00DD1F88">
        <w:t xml:space="preserve">Hendrickson JE, Hod EA, </w:t>
      </w:r>
      <w:proofErr w:type="spellStart"/>
      <w:r w:rsidR="000F2A43" w:rsidRPr="00DD1F88">
        <w:t>Spitalnik</w:t>
      </w:r>
      <w:proofErr w:type="spellEnd"/>
      <w:r w:rsidR="000F2A43" w:rsidRPr="00DD1F88">
        <w:t xml:space="preserve"> SL, </w:t>
      </w:r>
      <w:proofErr w:type="gramStart"/>
      <w:r w:rsidR="000F2A43" w:rsidRPr="00DD1F88">
        <w:t>Hillyer  CD</w:t>
      </w:r>
      <w:proofErr w:type="gramEnd"/>
      <w:r w:rsidR="000F2A43" w:rsidRPr="00DD1F88">
        <w:t xml:space="preserve">, Zimring JC.  HOD RBCs Stored for 14 Days are Significantly More Immunogenic Than Fresh HOD RBCs.  </w:t>
      </w:r>
      <w:r w:rsidRPr="00DD1F88">
        <w:t>(</w:t>
      </w:r>
      <w:r w:rsidR="000F2A43" w:rsidRPr="00DD1F88">
        <w:t>Oral</w:t>
      </w:r>
      <w:r w:rsidRPr="00DD1F88">
        <w:t>)</w:t>
      </w:r>
      <w:r w:rsidR="000F2A43" w:rsidRPr="00DD1F88">
        <w:t xml:space="preserve"> Presentation at the AABB Annual Meeting, 2009.  Transfusion 2009, 49(Supplement): 28A.</w:t>
      </w:r>
    </w:p>
    <w:p w14:paraId="2CAD8362" w14:textId="77777777" w:rsidR="000F2A43" w:rsidRPr="00DD1F88" w:rsidRDefault="000F2A43" w:rsidP="00724561">
      <w:pPr>
        <w:widowControl w:val="0"/>
        <w:tabs>
          <w:tab w:val="left" w:pos="450"/>
          <w:tab w:val="left" w:pos="810"/>
        </w:tabs>
        <w:autoSpaceDE w:val="0"/>
        <w:autoSpaceDN w:val="0"/>
        <w:adjustRightInd w:val="0"/>
        <w:ind w:left="1890"/>
        <w:contextualSpacing/>
      </w:pPr>
    </w:p>
    <w:p w14:paraId="5C86B7A1" w14:textId="0FD25977" w:rsidR="004E25A2" w:rsidRPr="00DD1F88" w:rsidRDefault="00724561" w:rsidP="004A6EEA">
      <w:pPr>
        <w:widowControl w:val="0"/>
        <w:numPr>
          <w:ilvl w:val="1"/>
          <w:numId w:val="21"/>
        </w:numPr>
        <w:tabs>
          <w:tab w:val="left" w:pos="450"/>
          <w:tab w:val="left" w:pos="810"/>
        </w:tabs>
        <w:autoSpaceDE w:val="0"/>
        <w:autoSpaceDN w:val="0"/>
        <w:adjustRightInd w:val="0"/>
        <w:contextualSpacing/>
      </w:pPr>
      <w:r w:rsidRPr="00DD1F88">
        <w:t xml:space="preserve">*Hendrickson </w:t>
      </w:r>
      <w:r w:rsidR="000F2A43" w:rsidRPr="00DD1F88">
        <w:t xml:space="preserve">JE, Hod EA, </w:t>
      </w:r>
      <w:proofErr w:type="spellStart"/>
      <w:r w:rsidR="000F2A43" w:rsidRPr="00DD1F88">
        <w:t>Spitalnik</w:t>
      </w:r>
      <w:proofErr w:type="spellEnd"/>
      <w:r w:rsidR="000F2A43" w:rsidRPr="00DD1F88">
        <w:t xml:space="preserve"> SL, Hillyer CD, Zimring, JC.  Leukoreduction</w:t>
      </w:r>
      <w:r w:rsidR="0085634F">
        <w:t xml:space="preserve"> D</w:t>
      </w:r>
      <w:r w:rsidR="000F2A43" w:rsidRPr="00DD1F88">
        <w:t xml:space="preserve">ecreases </w:t>
      </w:r>
      <w:proofErr w:type="spellStart"/>
      <w:r w:rsidR="0085634F">
        <w:t>A</w:t>
      </w:r>
      <w:r w:rsidR="000F2A43" w:rsidRPr="00DD1F88">
        <w:t>lloimmunogenicity</w:t>
      </w:r>
      <w:proofErr w:type="spellEnd"/>
      <w:r w:rsidR="000F2A43" w:rsidRPr="00DD1F88">
        <w:t xml:space="preserve"> of </w:t>
      </w:r>
      <w:r w:rsidR="0085634F">
        <w:t>T</w:t>
      </w:r>
      <w:r w:rsidR="000F2A43" w:rsidRPr="00DD1F88">
        <w:t xml:space="preserve">ransfused </w:t>
      </w:r>
      <w:r w:rsidR="0085634F">
        <w:t>M</w:t>
      </w:r>
      <w:r w:rsidR="000F2A43" w:rsidRPr="00DD1F88">
        <w:t xml:space="preserve">urine RBCs.  </w:t>
      </w:r>
      <w:r w:rsidR="00D441ED" w:rsidRPr="00DD1F88">
        <w:t>(</w:t>
      </w:r>
      <w:r w:rsidR="000F2A43" w:rsidRPr="00DD1F88">
        <w:t>Oral</w:t>
      </w:r>
      <w:r w:rsidR="00D441ED" w:rsidRPr="00DD1F88">
        <w:t>)</w:t>
      </w:r>
      <w:r w:rsidR="000F2A43" w:rsidRPr="00DD1F88">
        <w:t xml:space="preserve"> presentation at the American Society of Hematology Annual Meeting, 2009.  Blood 2009, 114(22): 646.</w:t>
      </w:r>
    </w:p>
    <w:p w14:paraId="3D09AE60" w14:textId="77777777" w:rsidR="004A6EEA" w:rsidRPr="00DD1F88" w:rsidRDefault="004A6EEA" w:rsidP="004A6EEA">
      <w:pPr>
        <w:pStyle w:val="ListParagraph"/>
      </w:pPr>
    </w:p>
    <w:p w14:paraId="554C48E9" w14:textId="252D8F18" w:rsidR="00D441ED" w:rsidRPr="00DD1F88" w:rsidRDefault="00D441ED" w:rsidP="00D441ED">
      <w:pPr>
        <w:widowControl w:val="0"/>
        <w:numPr>
          <w:ilvl w:val="1"/>
          <w:numId w:val="21"/>
        </w:numPr>
        <w:tabs>
          <w:tab w:val="left" w:pos="450"/>
          <w:tab w:val="left" w:pos="810"/>
        </w:tabs>
        <w:autoSpaceDE w:val="0"/>
        <w:autoSpaceDN w:val="0"/>
        <w:adjustRightInd w:val="0"/>
        <w:contextualSpacing/>
      </w:pPr>
      <w:r w:rsidRPr="00DD1F88">
        <w:t xml:space="preserve">*Hendrickson JE, Pereira G, </w:t>
      </w:r>
      <w:proofErr w:type="spellStart"/>
      <w:r w:rsidRPr="00DD1F88">
        <w:t>Shaz</w:t>
      </w:r>
      <w:proofErr w:type="spellEnd"/>
      <w:r w:rsidRPr="00DD1F88">
        <w:t xml:space="preserve"> B, Jessup P, Atwell F, </w:t>
      </w:r>
      <w:proofErr w:type="spellStart"/>
      <w:r w:rsidRPr="00DD1F88">
        <w:t>Polstra</w:t>
      </w:r>
      <w:proofErr w:type="spellEnd"/>
      <w:r w:rsidRPr="00DD1F88">
        <w:t xml:space="preserve"> B, and Josephson CD. Development of a Trauma Massive Transfusion Protocol at a Pediatric Medical Center in a Large US Metropolitan Area.  (Poster) presentation at the AABB Annual Meeting, 2010.  Transfusion 2010(50), supplement.</w:t>
      </w:r>
    </w:p>
    <w:p w14:paraId="5FD75153" w14:textId="77777777" w:rsidR="00D441ED" w:rsidRPr="00DD1F88" w:rsidRDefault="00D441ED" w:rsidP="00D441ED">
      <w:pPr>
        <w:widowControl w:val="0"/>
        <w:tabs>
          <w:tab w:val="left" w:pos="450"/>
          <w:tab w:val="left" w:pos="810"/>
        </w:tabs>
        <w:autoSpaceDE w:val="0"/>
        <w:autoSpaceDN w:val="0"/>
        <w:adjustRightInd w:val="0"/>
        <w:contextualSpacing/>
      </w:pPr>
    </w:p>
    <w:p w14:paraId="0513AD61" w14:textId="6FCDF463" w:rsidR="00D441ED" w:rsidRPr="00DD1F88" w:rsidRDefault="00D441ED" w:rsidP="00D441ED">
      <w:pPr>
        <w:widowControl w:val="0"/>
        <w:numPr>
          <w:ilvl w:val="1"/>
          <w:numId w:val="21"/>
        </w:numPr>
        <w:tabs>
          <w:tab w:val="left" w:pos="450"/>
          <w:tab w:val="left" w:pos="810"/>
        </w:tabs>
        <w:autoSpaceDE w:val="0"/>
        <w:autoSpaceDN w:val="0"/>
        <w:adjustRightInd w:val="0"/>
        <w:contextualSpacing/>
      </w:pPr>
      <w:r w:rsidRPr="00DD1F88">
        <w:t xml:space="preserve">*Hendrickson JE, Patel SR, Smith NH, </w:t>
      </w:r>
      <w:proofErr w:type="spellStart"/>
      <w:r w:rsidRPr="00DD1F88">
        <w:t>Cadwell</w:t>
      </w:r>
      <w:proofErr w:type="spellEnd"/>
      <w:r w:rsidRPr="00DD1F88">
        <w:t xml:space="preserve"> CM, </w:t>
      </w:r>
      <w:proofErr w:type="spellStart"/>
      <w:r w:rsidRPr="00DD1F88">
        <w:t>Ozato</w:t>
      </w:r>
      <w:proofErr w:type="spellEnd"/>
      <w:r w:rsidRPr="00DD1F88">
        <w:t xml:space="preserve"> K, Morse H, Yoshimi R, and Zimring JC.  Decreased Trim 21 </w:t>
      </w:r>
      <w:r w:rsidR="0085634F">
        <w:t>E</w:t>
      </w:r>
      <w:r w:rsidRPr="00DD1F88">
        <w:t xml:space="preserve">xpression is </w:t>
      </w:r>
      <w:r w:rsidR="0085634F">
        <w:t>N</w:t>
      </w:r>
      <w:r w:rsidRPr="00DD1F88">
        <w:t xml:space="preserve">ot a </w:t>
      </w:r>
      <w:r w:rsidR="0085634F">
        <w:t>V</w:t>
      </w:r>
      <w:r w:rsidRPr="00DD1F88">
        <w:t xml:space="preserve">ariable in </w:t>
      </w:r>
      <w:r w:rsidR="0085634F">
        <w:t>F</w:t>
      </w:r>
      <w:r w:rsidRPr="00DD1F88">
        <w:t xml:space="preserve">requency or </w:t>
      </w:r>
      <w:r w:rsidR="0085634F">
        <w:t>M</w:t>
      </w:r>
      <w:r w:rsidRPr="00DD1F88">
        <w:t xml:space="preserve">agnitude of </w:t>
      </w:r>
      <w:r w:rsidR="0085634F">
        <w:t>A</w:t>
      </w:r>
      <w:r w:rsidRPr="00DD1F88">
        <w:t xml:space="preserve">lloimmunization to </w:t>
      </w:r>
      <w:r w:rsidR="0085634F">
        <w:t>T</w:t>
      </w:r>
      <w:r w:rsidRPr="00DD1F88">
        <w:t xml:space="preserve">ransfused </w:t>
      </w:r>
      <w:r w:rsidR="0085634F">
        <w:t>M</w:t>
      </w:r>
      <w:r w:rsidRPr="00DD1F88">
        <w:t>urine RBCs.  (Oral) presentation at the AABB Annual Meeting, 2010.  Transfusion 2010(50), supplement.</w:t>
      </w:r>
    </w:p>
    <w:p w14:paraId="5EEF19C2" w14:textId="77777777" w:rsidR="00D441ED" w:rsidRPr="00DD1F88" w:rsidRDefault="00D441ED" w:rsidP="00D441ED">
      <w:pPr>
        <w:widowControl w:val="0"/>
        <w:tabs>
          <w:tab w:val="left" w:pos="450"/>
          <w:tab w:val="left" w:pos="810"/>
        </w:tabs>
        <w:autoSpaceDE w:val="0"/>
        <w:autoSpaceDN w:val="0"/>
        <w:adjustRightInd w:val="0"/>
        <w:ind w:left="1890"/>
        <w:contextualSpacing/>
      </w:pPr>
    </w:p>
    <w:p w14:paraId="738F182C" w14:textId="63B0389C" w:rsidR="00D441ED" w:rsidRPr="00DD1F88" w:rsidRDefault="00D441ED" w:rsidP="00D441ED">
      <w:pPr>
        <w:widowControl w:val="0"/>
        <w:numPr>
          <w:ilvl w:val="1"/>
          <w:numId w:val="21"/>
        </w:numPr>
        <w:tabs>
          <w:tab w:val="left" w:pos="450"/>
          <w:tab w:val="left" w:pos="810"/>
        </w:tabs>
        <w:autoSpaceDE w:val="0"/>
        <w:autoSpaceDN w:val="0"/>
        <w:adjustRightInd w:val="0"/>
        <w:contextualSpacing/>
      </w:pPr>
      <w:r w:rsidRPr="00DD1F88">
        <w:t xml:space="preserve">*Hendrickson JE, HOD EA, </w:t>
      </w:r>
      <w:proofErr w:type="spellStart"/>
      <w:r w:rsidRPr="00DD1F88">
        <w:t>Cadwell</w:t>
      </w:r>
      <w:proofErr w:type="spellEnd"/>
      <w:r w:rsidRPr="00DD1F88">
        <w:t xml:space="preserve"> CM, Eisenbarth SC, Spiegel DA, Tormey CA, </w:t>
      </w:r>
      <w:proofErr w:type="spellStart"/>
      <w:r w:rsidRPr="00DD1F88">
        <w:t>Spitalnik</w:t>
      </w:r>
      <w:proofErr w:type="spellEnd"/>
      <w:r w:rsidRPr="00DD1F88">
        <w:t xml:space="preserve"> SL, and Zimring JC.  The Effects of Rapid RBC Clearance and Post-Transfusion Cytokine Storm on Alloimmunization in a Murine Model. (Oral) presentation at the AABB Annual Meeting, 2010.  Transfusion 2010(50), supplement.</w:t>
      </w:r>
    </w:p>
    <w:p w14:paraId="539F501C" w14:textId="77777777" w:rsidR="00D441ED" w:rsidRPr="00DD1F88" w:rsidRDefault="00D441ED" w:rsidP="00D441ED">
      <w:pPr>
        <w:widowControl w:val="0"/>
        <w:tabs>
          <w:tab w:val="left" w:pos="450"/>
          <w:tab w:val="left" w:pos="810"/>
        </w:tabs>
        <w:autoSpaceDE w:val="0"/>
        <w:autoSpaceDN w:val="0"/>
        <w:adjustRightInd w:val="0"/>
        <w:ind w:left="1890"/>
        <w:contextualSpacing/>
      </w:pPr>
    </w:p>
    <w:p w14:paraId="4D9A8C6A" w14:textId="61651D11" w:rsidR="004A6EEA" w:rsidRPr="00DD1F88" w:rsidRDefault="00D441ED" w:rsidP="00D441ED">
      <w:pPr>
        <w:widowControl w:val="0"/>
        <w:numPr>
          <w:ilvl w:val="1"/>
          <w:numId w:val="21"/>
        </w:numPr>
        <w:tabs>
          <w:tab w:val="left" w:pos="450"/>
          <w:tab w:val="left" w:pos="810"/>
        </w:tabs>
        <w:autoSpaceDE w:val="0"/>
        <w:autoSpaceDN w:val="0"/>
        <w:adjustRightInd w:val="0"/>
        <w:contextualSpacing/>
      </w:pPr>
      <w:r w:rsidRPr="00DD1F88">
        <w:t xml:space="preserve">*Hendrickson JE, Hod EA, </w:t>
      </w:r>
      <w:proofErr w:type="spellStart"/>
      <w:r w:rsidRPr="00DD1F88">
        <w:t>Spitalnik</w:t>
      </w:r>
      <w:proofErr w:type="spellEnd"/>
      <w:r w:rsidRPr="00DD1F88">
        <w:t xml:space="preserve"> SL, Zimring JC.  Fresh murine RBCs </w:t>
      </w:r>
      <w:r w:rsidR="0085634F">
        <w:t>A</w:t>
      </w:r>
      <w:r w:rsidRPr="00DD1F88">
        <w:t xml:space="preserve">brogate the </w:t>
      </w:r>
      <w:r w:rsidR="0085634F">
        <w:t>E</w:t>
      </w:r>
      <w:r w:rsidRPr="00DD1F88">
        <w:t xml:space="preserve">nhanced </w:t>
      </w:r>
      <w:proofErr w:type="spellStart"/>
      <w:r w:rsidR="0085634F">
        <w:t>A</w:t>
      </w:r>
      <w:r w:rsidRPr="00DD1F88">
        <w:t>lloimmunogenicity</w:t>
      </w:r>
      <w:proofErr w:type="spellEnd"/>
      <w:r w:rsidRPr="00DD1F88">
        <w:t xml:space="preserve"> of </w:t>
      </w:r>
      <w:r w:rsidR="0085634F">
        <w:t>S</w:t>
      </w:r>
      <w:r w:rsidRPr="00DD1F88">
        <w:t xml:space="preserve">tored </w:t>
      </w:r>
      <w:r w:rsidR="0085634F">
        <w:t>M</w:t>
      </w:r>
      <w:r w:rsidRPr="00DD1F88">
        <w:t>urine RBCs.    (Oral) presentation at the American Society of Hematology Annual Meeting, 2010.  Blood 2010.</w:t>
      </w:r>
    </w:p>
    <w:p w14:paraId="65C274B9" w14:textId="77777777" w:rsidR="00D441ED" w:rsidRPr="00DD1F88" w:rsidRDefault="00D441ED" w:rsidP="00D441ED">
      <w:pPr>
        <w:pStyle w:val="ListParagraph"/>
      </w:pPr>
    </w:p>
    <w:p w14:paraId="20A06E4D" w14:textId="195D60EC" w:rsidR="006657E7" w:rsidRPr="00DD1F88" w:rsidRDefault="006657E7" w:rsidP="006657E7">
      <w:pPr>
        <w:widowControl w:val="0"/>
        <w:numPr>
          <w:ilvl w:val="1"/>
          <w:numId w:val="21"/>
        </w:numPr>
        <w:tabs>
          <w:tab w:val="left" w:pos="450"/>
          <w:tab w:val="left" w:pos="810"/>
        </w:tabs>
        <w:autoSpaceDE w:val="0"/>
        <w:autoSpaceDN w:val="0"/>
        <w:adjustRightInd w:val="0"/>
        <w:contextualSpacing/>
      </w:pPr>
      <w:r w:rsidRPr="00DD1F88">
        <w:t xml:space="preserve">*Hendrickson JE, Hod EA, </w:t>
      </w:r>
      <w:proofErr w:type="spellStart"/>
      <w:r w:rsidRPr="00DD1F88">
        <w:t>Spitalnik</w:t>
      </w:r>
      <w:proofErr w:type="spellEnd"/>
      <w:r w:rsidRPr="00DD1F88">
        <w:t xml:space="preserve"> SL, Zimring JC.  Fresh </w:t>
      </w:r>
      <w:r w:rsidR="0085634F">
        <w:t>M</w:t>
      </w:r>
      <w:r w:rsidRPr="00DD1F88">
        <w:t xml:space="preserve">urine RBCs </w:t>
      </w:r>
      <w:r w:rsidR="0085634F">
        <w:t>A</w:t>
      </w:r>
      <w:r w:rsidRPr="00DD1F88">
        <w:t xml:space="preserve">brogate the </w:t>
      </w:r>
      <w:r w:rsidR="0085634F">
        <w:t>E</w:t>
      </w:r>
      <w:r w:rsidRPr="00DD1F88">
        <w:t xml:space="preserve">nhanced </w:t>
      </w:r>
      <w:proofErr w:type="spellStart"/>
      <w:r w:rsidR="0085634F">
        <w:t>A</w:t>
      </w:r>
      <w:r w:rsidRPr="00DD1F88">
        <w:t>lloimmunogenicity</w:t>
      </w:r>
      <w:proofErr w:type="spellEnd"/>
      <w:r w:rsidRPr="00DD1F88">
        <w:t xml:space="preserve"> of </w:t>
      </w:r>
      <w:r w:rsidR="0085634F">
        <w:t>S</w:t>
      </w:r>
      <w:r w:rsidRPr="00DD1F88">
        <w:t xml:space="preserve">tored </w:t>
      </w:r>
      <w:r w:rsidR="0085634F">
        <w:t>M</w:t>
      </w:r>
      <w:r w:rsidRPr="00DD1F88">
        <w:t xml:space="preserve">urine RBCs.    </w:t>
      </w:r>
      <w:r w:rsidR="00986700" w:rsidRPr="00DD1F88">
        <w:t xml:space="preserve">(Oral) Presentation </w:t>
      </w:r>
      <w:r w:rsidRPr="00DD1F88">
        <w:t>in “Highlights of ASH, Latin America:  Transfusion Medicine.”  2011.</w:t>
      </w:r>
    </w:p>
    <w:p w14:paraId="45B44D26" w14:textId="77777777" w:rsidR="006657E7" w:rsidRPr="00DD1F88" w:rsidRDefault="006657E7" w:rsidP="006657E7">
      <w:pPr>
        <w:widowControl w:val="0"/>
        <w:tabs>
          <w:tab w:val="left" w:pos="450"/>
          <w:tab w:val="left" w:pos="810"/>
        </w:tabs>
        <w:autoSpaceDE w:val="0"/>
        <w:autoSpaceDN w:val="0"/>
        <w:adjustRightInd w:val="0"/>
        <w:ind w:left="1890"/>
        <w:contextualSpacing/>
      </w:pPr>
    </w:p>
    <w:p w14:paraId="31EC8A65" w14:textId="5FC7FCFC" w:rsidR="006657E7" w:rsidRPr="00DD1F88" w:rsidRDefault="006657E7" w:rsidP="006657E7">
      <w:pPr>
        <w:widowControl w:val="0"/>
        <w:numPr>
          <w:ilvl w:val="1"/>
          <w:numId w:val="21"/>
        </w:numPr>
        <w:tabs>
          <w:tab w:val="left" w:pos="450"/>
          <w:tab w:val="left" w:pos="810"/>
        </w:tabs>
        <w:autoSpaceDE w:val="0"/>
        <w:autoSpaceDN w:val="0"/>
        <w:adjustRightInd w:val="0"/>
        <w:contextualSpacing/>
      </w:pPr>
      <w:r w:rsidRPr="00DD1F88">
        <w:lastRenderedPageBreak/>
        <w:t xml:space="preserve">*Hudson KE, Hendrickson JE, </w:t>
      </w:r>
      <w:proofErr w:type="spellStart"/>
      <w:r w:rsidRPr="00DD1F88">
        <w:t>Cadwell</w:t>
      </w:r>
      <w:proofErr w:type="spellEnd"/>
      <w:r w:rsidRPr="00DD1F88">
        <w:t xml:space="preserve"> C, Lin E, </w:t>
      </w:r>
      <w:proofErr w:type="spellStart"/>
      <w:r w:rsidRPr="00DD1F88">
        <w:t>Iwakoshi</w:t>
      </w:r>
      <w:proofErr w:type="spellEnd"/>
      <w:r w:rsidRPr="00DD1F88">
        <w:t xml:space="preserve"> NN, </w:t>
      </w:r>
      <w:proofErr w:type="spellStart"/>
      <w:r w:rsidRPr="00DD1F88">
        <w:t>Lukacher</w:t>
      </w:r>
      <w:proofErr w:type="spellEnd"/>
      <w:r w:rsidRPr="00DD1F88">
        <w:t xml:space="preserve"> AE, Zimring JC.  Incomplete B Cell Tolerance to Red Blood Cell Antigens.  </w:t>
      </w:r>
      <w:r w:rsidR="00986700" w:rsidRPr="00DD1F88">
        <w:t>(</w:t>
      </w:r>
      <w:r w:rsidRPr="00DD1F88">
        <w:t>Poster</w:t>
      </w:r>
      <w:r w:rsidR="00986700" w:rsidRPr="00DD1F88">
        <w:t>)</w:t>
      </w:r>
      <w:r w:rsidRPr="00DD1F88">
        <w:t xml:space="preserve"> presentation at Keystone Immunology Symposium, April 2011.</w:t>
      </w:r>
    </w:p>
    <w:p w14:paraId="5A862439" w14:textId="77777777" w:rsidR="006657E7" w:rsidRPr="00DD1F88" w:rsidRDefault="006657E7" w:rsidP="006657E7">
      <w:pPr>
        <w:widowControl w:val="0"/>
        <w:tabs>
          <w:tab w:val="left" w:pos="450"/>
          <w:tab w:val="left" w:pos="810"/>
        </w:tabs>
        <w:autoSpaceDE w:val="0"/>
        <w:autoSpaceDN w:val="0"/>
        <w:adjustRightInd w:val="0"/>
        <w:ind w:left="1890"/>
        <w:contextualSpacing/>
      </w:pPr>
    </w:p>
    <w:p w14:paraId="6765E3AA" w14:textId="1D34D8CB" w:rsidR="006657E7" w:rsidRPr="00DD1F88" w:rsidRDefault="00986700" w:rsidP="00986700">
      <w:pPr>
        <w:widowControl w:val="0"/>
        <w:numPr>
          <w:ilvl w:val="1"/>
          <w:numId w:val="21"/>
        </w:numPr>
        <w:tabs>
          <w:tab w:val="left" w:pos="450"/>
          <w:tab w:val="left" w:pos="810"/>
        </w:tabs>
        <w:autoSpaceDE w:val="0"/>
        <w:autoSpaceDN w:val="0"/>
        <w:adjustRightInd w:val="0"/>
        <w:contextualSpacing/>
      </w:pPr>
      <w:r w:rsidRPr="00DD1F88">
        <w:t>*Hendrickson</w:t>
      </w:r>
      <w:r w:rsidR="006657E7" w:rsidRPr="00DD1F88">
        <w:t xml:space="preserve"> JE, Hod EA, </w:t>
      </w:r>
      <w:proofErr w:type="spellStart"/>
      <w:r w:rsidR="006657E7" w:rsidRPr="00DD1F88">
        <w:t>Spitalnik</w:t>
      </w:r>
      <w:proofErr w:type="spellEnd"/>
      <w:r w:rsidR="006657E7" w:rsidRPr="00DD1F88">
        <w:t xml:space="preserve"> SA, Zimring, JC.  </w:t>
      </w:r>
      <w:proofErr w:type="gramStart"/>
      <w:r w:rsidR="006657E7" w:rsidRPr="00DD1F88">
        <w:t>Non</w:t>
      </w:r>
      <w:r w:rsidR="00136F27">
        <w:t xml:space="preserve"> R</w:t>
      </w:r>
      <w:r w:rsidR="006657E7" w:rsidRPr="00DD1F88">
        <w:t>esponsiveness</w:t>
      </w:r>
      <w:proofErr w:type="gramEnd"/>
      <w:r w:rsidR="006657E7" w:rsidRPr="00DD1F88">
        <w:t xml:space="preserve"> to </w:t>
      </w:r>
      <w:r w:rsidR="00136F27">
        <w:t>T</w:t>
      </w:r>
      <w:r w:rsidR="006657E7" w:rsidRPr="00DD1F88">
        <w:t xml:space="preserve">ransfused </w:t>
      </w:r>
      <w:r w:rsidR="00136F27">
        <w:t>M</w:t>
      </w:r>
      <w:r w:rsidR="006657E7" w:rsidRPr="00DD1F88">
        <w:t xml:space="preserve">urine </w:t>
      </w:r>
      <w:proofErr w:type="spellStart"/>
      <w:r w:rsidR="006657E7" w:rsidRPr="00DD1F88">
        <w:t>hGPA</w:t>
      </w:r>
      <w:proofErr w:type="spellEnd"/>
      <w:r w:rsidR="006657E7" w:rsidRPr="00DD1F88">
        <w:t xml:space="preserve"> RBCs </w:t>
      </w:r>
      <w:r w:rsidR="00136F27">
        <w:t>P</w:t>
      </w:r>
      <w:r w:rsidR="006657E7" w:rsidRPr="00DD1F88">
        <w:t xml:space="preserve">redicts </w:t>
      </w:r>
      <w:r w:rsidR="00136F27">
        <w:t>F</w:t>
      </w:r>
      <w:r w:rsidR="006657E7" w:rsidRPr="00DD1F88">
        <w:t xml:space="preserve">uture </w:t>
      </w:r>
      <w:r w:rsidR="00136F27">
        <w:t>N</w:t>
      </w:r>
      <w:r w:rsidR="006657E7" w:rsidRPr="00DD1F88">
        <w:t>on-</w:t>
      </w:r>
      <w:r w:rsidR="00136F27">
        <w:t>R</w:t>
      </w:r>
      <w:r w:rsidR="006657E7" w:rsidRPr="00DD1F88">
        <w:t xml:space="preserve">esponsiveness in an </w:t>
      </w:r>
      <w:r w:rsidR="00136F27">
        <w:t>A</w:t>
      </w:r>
      <w:r w:rsidR="006657E7" w:rsidRPr="00DD1F88">
        <w:t xml:space="preserve">ntigen </w:t>
      </w:r>
      <w:r w:rsidR="00136F27">
        <w:t>S</w:t>
      </w:r>
      <w:r w:rsidR="006657E7" w:rsidRPr="00DD1F88">
        <w:t xml:space="preserve">pecific </w:t>
      </w:r>
      <w:r w:rsidR="00136F27">
        <w:t>F</w:t>
      </w:r>
      <w:r w:rsidR="006657E7" w:rsidRPr="00DD1F88">
        <w:t xml:space="preserve">ashion.  </w:t>
      </w:r>
      <w:r w:rsidRPr="00DD1F88">
        <w:t>(</w:t>
      </w:r>
      <w:r w:rsidR="006657E7" w:rsidRPr="00DD1F88">
        <w:t>Oral</w:t>
      </w:r>
      <w:r w:rsidRPr="00DD1F88">
        <w:t>)</w:t>
      </w:r>
      <w:r w:rsidR="006657E7" w:rsidRPr="00DD1F88">
        <w:t xml:space="preserve"> presentation at the AABB Annual Meeting, 2011.  Transfusion 2011, supplement. </w:t>
      </w:r>
    </w:p>
    <w:p w14:paraId="4ADBE3C6" w14:textId="77777777" w:rsidR="006657E7" w:rsidRPr="00DD1F88" w:rsidRDefault="006657E7" w:rsidP="00986700">
      <w:pPr>
        <w:widowControl w:val="0"/>
        <w:tabs>
          <w:tab w:val="left" w:pos="450"/>
          <w:tab w:val="left" w:pos="810"/>
        </w:tabs>
        <w:autoSpaceDE w:val="0"/>
        <w:autoSpaceDN w:val="0"/>
        <w:adjustRightInd w:val="0"/>
        <w:ind w:left="1890"/>
        <w:contextualSpacing/>
      </w:pPr>
    </w:p>
    <w:p w14:paraId="5705D076" w14:textId="407CDAB1" w:rsidR="006657E7" w:rsidRPr="00DD1F88" w:rsidRDefault="00986700" w:rsidP="00986700">
      <w:pPr>
        <w:widowControl w:val="0"/>
        <w:numPr>
          <w:ilvl w:val="1"/>
          <w:numId w:val="21"/>
        </w:numPr>
        <w:tabs>
          <w:tab w:val="left" w:pos="450"/>
          <w:tab w:val="left" w:pos="810"/>
        </w:tabs>
        <w:autoSpaceDE w:val="0"/>
        <w:autoSpaceDN w:val="0"/>
        <w:adjustRightInd w:val="0"/>
        <w:contextualSpacing/>
      </w:pPr>
      <w:r w:rsidRPr="00DD1F88">
        <w:t>*</w:t>
      </w:r>
      <w:r w:rsidR="006657E7" w:rsidRPr="00DD1F88">
        <w:t xml:space="preserve">Hendrickson JE, </w:t>
      </w:r>
      <w:proofErr w:type="spellStart"/>
      <w:r w:rsidR="006657E7" w:rsidRPr="00DD1F88">
        <w:t>Shaz</w:t>
      </w:r>
      <w:proofErr w:type="spellEnd"/>
      <w:r w:rsidR="006657E7" w:rsidRPr="00DD1F88">
        <w:t xml:space="preserve"> BH, Pereira G, Atwell F, Jessup P, Atkins E, Johnson KK, Bao G, Easley KA, Josephson CD.  Coagulopathy </w:t>
      </w:r>
      <w:r w:rsidR="00136F27">
        <w:t>P</w:t>
      </w:r>
      <w:r w:rsidR="006657E7" w:rsidRPr="00DD1F88">
        <w:t xml:space="preserve">redicts </w:t>
      </w:r>
      <w:r w:rsidR="00136F27">
        <w:t>A</w:t>
      </w:r>
      <w:r w:rsidR="006657E7" w:rsidRPr="00DD1F88">
        <w:t xml:space="preserve">dverse </w:t>
      </w:r>
      <w:r w:rsidR="00136F27">
        <w:t>O</w:t>
      </w:r>
      <w:r w:rsidR="006657E7" w:rsidRPr="00DD1F88">
        <w:t xml:space="preserve">utcomes in </w:t>
      </w:r>
      <w:r w:rsidR="00136F27">
        <w:t>P</w:t>
      </w:r>
      <w:r w:rsidR="006657E7" w:rsidRPr="00DD1F88">
        <w:t xml:space="preserve">ediatric </w:t>
      </w:r>
      <w:r w:rsidR="00136F27">
        <w:t>T</w:t>
      </w:r>
      <w:r w:rsidR="006657E7" w:rsidRPr="00DD1F88">
        <w:t xml:space="preserve">rauma </w:t>
      </w:r>
      <w:r w:rsidR="00136F27">
        <w:t>P</w:t>
      </w:r>
      <w:r w:rsidR="006657E7" w:rsidRPr="00DD1F88">
        <w:t xml:space="preserve">atients and an MTP increases </w:t>
      </w:r>
      <w:proofErr w:type="gramStart"/>
      <w:r w:rsidR="006657E7" w:rsidRPr="00DD1F88">
        <w:t>FFP:RBC</w:t>
      </w:r>
      <w:proofErr w:type="gramEnd"/>
      <w:r w:rsidR="006657E7" w:rsidRPr="00DD1F88">
        <w:t xml:space="preserve"> </w:t>
      </w:r>
      <w:r w:rsidR="00136F27">
        <w:t>R</w:t>
      </w:r>
      <w:r w:rsidR="006657E7" w:rsidRPr="00DD1F88">
        <w:t xml:space="preserve">atios.  </w:t>
      </w:r>
      <w:r w:rsidRPr="00DD1F88">
        <w:t>(Oral)</w:t>
      </w:r>
      <w:r w:rsidR="006657E7" w:rsidRPr="00DD1F88">
        <w:t xml:space="preserve"> presentation at the AABB Annual Meeting, 2011. Transfusion 2011, supplement.</w:t>
      </w:r>
    </w:p>
    <w:p w14:paraId="151B1B1B" w14:textId="77777777" w:rsidR="006657E7" w:rsidRPr="00DD1F88" w:rsidRDefault="006657E7" w:rsidP="00986700">
      <w:pPr>
        <w:widowControl w:val="0"/>
        <w:tabs>
          <w:tab w:val="left" w:pos="450"/>
          <w:tab w:val="left" w:pos="810"/>
        </w:tabs>
        <w:autoSpaceDE w:val="0"/>
        <w:autoSpaceDN w:val="0"/>
        <w:adjustRightInd w:val="0"/>
        <w:contextualSpacing/>
      </w:pPr>
    </w:p>
    <w:p w14:paraId="2DBB25A0" w14:textId="497674AD" w:rsidR="006657E7" w:rsidRPr="00DD1F88" w:rsidRDefault="006657E7" w:rsidP="00986700">
      <w:pPr>
        <w:widowControl w:val="0"/>
        <w:numPr>
          <w:ilvl w:val="1"/>
          <w:numId w:val="21"/>
        </w:numPr>
        <w:tabs>
          <w:tab w:val="left" w:pos="450"/>
          <w:tab w:val="left" w:pos="810"/>
        </w:tabs>
        <w:autoSpaceDE w:val="0"/>
        <w:autoSpaceDN w:val="0"/>
        <w:adjustRightInd w:val="0"/>
        <w:contextualSpacing/>
      </w:pPr>
      <w:r w:rsidRPr="00DD1F88">
        <w:t xml:space="preserve">Smith NH, Hod EA, </w:t>
      </w:r>
      <w:proofErr w:type="spellStart"/>
      <w:r w:rsidRPr="00DD1F88">
        <w:t>Spitalnik</w:t>
      </w:r>
      <w:proofErr w:type="spellEnd"/>
      <w:r w:rsidRPr="00DD1F88">
        <w:t xml:space="preserve"> SL, Zimring JC, </w:t>
      </w:r>
      <w:r w:rsidR="00986700" w:rsidRPr="00DD1F88">
        <w:t>*</w:t>
      </w:r>
      <w:r w:rsidRPr="00DD1F88">
        <w:t xml:space="preserve">Hendrickson JE.  A </w:t>
      </w:r>
      <w:r w:rsidR="00B13AE8">
        <w:t>N</w:t>
      </w:r>
      <w:r w:rsidRPr="00DD1F88">
        <w:t xml:space="preserve">ovel </w:t>
      </w:r>
      <w:r w:rsidR="00B13AE8">
        <w:t>M</w:t>
      </w:r>
      <w:r w:rsidRPr="00DD1F88">
        <w:t xml:space="preserve">urine </w:t>
      </w:r>
      <w:r w:rsidR="00B13AE8">
        <w:t>M</w:t>
      </w:r>
      <w:r w:rsidRPr="00DD1F88">
        <w:t xml:space="preserve">odel of </w:t>
      </w:r>
      <w:r w:rsidR="00B13AE8">
        <w:t>P</w:t>
      </w:r>
      <w:r w:rsidRPr="00DD1F88">
        <w:t xml:space="preserve">regnancy and </w:t>
      </w:r>
      <w:r w:rsidR="00B13AE8">
        <w:t>T</w:t>
      </w:r>
      <w:r w:rsidRPr="00DD1F88">
        <w:t xml:space="preserve">ransfusion induced anti-Kell RBC </w:t>
      </w:r>
      <w:r w:rsidR="00B13AE8">
        <w:t>A</w:t>
      </w:r>
      <w:r w:rsidRPr="00DD1F88">
        <w:t xml:space="preserve">lloimmunization.  </w:t>
      </w:r>
      <w:r w:rsidR="00986700" w:rsidRPr="00DD1F88">
        <w:t>(</w:t>
      </w:r>
      <w:r w:rsidRPr="00DD1F88">
        <w:t>Oral</w:t>
      </w:r>
      <w:r w:rsidR="00986700" w:rsidRPr="00DD1F88">
        <w:t>)</w:t>
      </w:r>
      <w:r w:rsidRPr="00DD1F88">
        <w:t xml:space="preserve"> Presentation at the American Society of Hematology Annual Meeting, 2011.  Blood 2011.</w:t>
      </w:r>
    </w:p>
    <w:p w14:paraId="7F9F3946" w14:textId="77777777" w:rsidR="006657E7" w:rsidRPr="00DD1F88" w:rsidRDefault="006657E7" w:rsidP="00986700">
      <w:pPr>
        <w:widowControl w:val="0"/>
        <w:tabs>
          <w:tab w:val="left" w:pos="450"/>
          <w:tab w:val="left" w:pos="810"/>
        </w:tabs>
        <w:autoSpaceDE w:val="0"/>
        <w:autoSpaceDN w:val="0"/>
        <w:adjustRightInd w:val="0"/>
        <w:ind w:left="1890"/>
        <w:contextualSpacing/>
      </w:pPr>
    </w:p>
    <w:p w14:paraId="329052BA" w14:textId="63B3BAC8" w:rsidR="00D441ED" w:rsidRPr="00DD1F88" w:rsidRDefault="00986700" w:rsidP="00986700">
      <w:pPr>
        <w:widowControl w:val="0"/>
        <w:numPr>
          <w:ilvl w:val="1"/>
          <w:numId w:val="21"/>
        </w:numPr>
        <w:tabs>
          <w:tab w:val="left" w:pos="450"/>
          <w:tab w:val="left" w:pos="810"/>
        </w:tabs>
        <w:autoSpaceDE w:val="0"/>
        <w:autoSpaceDN w:val="0"/>
        <w:adjustRightInd w:val="0"/>
        <w:contextualSpacing/>
      </w:pPr>
      <w:r w:rsidRPr="00DD1F88">
        <w:t>*</w:t>
      </w:r>
      <w:r w:rsidR="006657E7" w:rsidRPr="00DD1F88">
        <w:t xml:space="preserve">Hudson KE, Hendrickson JE, </w:t>
      </w:r>
      <w:proofErr w:type="spellStart"/>
      <w:r w:rsidR="006657E7" w:rsidRPr="00DD1F88">
        <w:t>Cadwell</w:t>
      </w:r>
      <w:proofErr w:type="spellEnd"/>
      <w:r w:rsidR="006657E7" w:rsidRPr="00DD1F88">
        <w:t xml:space="preserve"> C, </w:t>
      </w:r>
      <w:proofErr w:type="spellStart"/>
      <w:r w:rsidR="006657E7" w:rsidRPr="00DD1F88">
        <w:t>Iwakoshi</w:t>
      </w:r>
      <w:proofErr w:type="spellEnd"/>
      <w:r w:rsidR="006657E7" w:rsidRPr="00DD1F88">
        <w:t xml:space="preserve"> N, Zimring JC.  Central T cell </w:t>
      </w:r>
      <w:r w:rsidR="00B13AE8">
        <w:t>T</w:t>
      </w:r>
      <w:r w:rsidR="006657E7" w:rsidRPr="00DD1F88">
        <w:t xml:space="preserve">olerance and </w:t>
      </w:r>
      <w:r w:rsidR="00B13AE8">
        <w:t>P</w:t>
      </w:r>
      <w:r w:rsidR="006657E7" w:rsidRPr="00DD1F88">
        <w:t xml:space="preserve">eripheral B cell tolerance for an RBC </w:t>
      </w:r>
      <w:r w:rsidR="00B13AE8">
        <w:t>A</w:t>
      </w:r>
      <w:r w:rsidR="006657E7" w:rsidRPr="00DD1F88">
        <w:t xml:space="preserve">utoantigen are </w:t>
      </w:r>
      <w:r w:rsidR="00B13AE8">
        <w:t>I</w:t>
      </w:r>
      <w:r w:rsidR="006657E7" w:rsidRPr="00DD1F88">
        <w:t xml:space="preserve">ncomplete in </w:t>
      </w:r>
      <w:r w:rsidR="00B13AE8">
        <w:t>H</w:t>
      </w:r>
      <w:r w:rsidR="006657E7" w:rsidRPr="00DD1F88">
        <w:t xml:space="preserve">ealthy </w:t>
      </w:r>
      <w:r w:rsidR="00B13AE8">
        <w:t>M</w:t>
      </w:r>
      <w:r w:rsidR="006657E7" w:rsidRPr="00DD1F88">
        <w:t xml:space="preserve">ice:  Implications for AIHA pathogenesis.  </w:t>
      </w:r>
      <w:r w:rsidRPr="00DD1F88">
        <w:t>(</w:t>
      </w:r>
      <w:r w:rsidR="006657E7" w:rsidRPr="00DD1F88">
        <w:t>Oral</w:t>
      </w:r>
      <w:r w:rsidRPr="00DD1F88">
        <w:t>)</w:t>
      </w:r>
      <w:r w:rsidR="006657E7" w:rsidRPr="00DD1F88">
        <w:t xml:space="preserve"> Presentation at the American Society of Hematology Annual Meeting, 2011.  Blood 2011.</w:t>
      </w:r>
    </w:p>
    <w:p w14:paraId="12DEECAD" w14:textId="77777777" w:rsidR="00986700" w:rsidRPr="00DD1F88" w:rsidRDefault="00986700" w:rsidP="00986700">
      <w:pPr>
        <w:pStyle w:val="ListParagraph"/>
      </w:pPr>
    </w:p>
    <w:p w14:paraId="758470BD" w14:textId="396FCBC7" w:rsidR="006924CC" w:rsidRPr="00DD1F88" w:rsidRDefault="006924CC" w:rsidP="006924CC">
      <w:pPr>
        <w:widowControl w:val="0"/>
        <w:numPr>
          <w:ilvl w:val="1"/>
          <w:numId w:val="21"/>
        </w:numPr>
        <w:tabs>
          <w:tab w:val="left" w:pos="450"/>
          <w:tab w:val="left" w:pos="810"/>
        </w:tabs>
        <w:autoSpaceDE w:val="0"/>
        <w:autoSpaceDN w:val="0"/>
        <w:adjustRightInd w:val="0"/>
        <w:contextualSpacing/>
      </w:pPr>
      <w:r w:rsidRPr="00DD1F88">
        <w:t xml:space="preserve">Girard-Pierce KR, Stowell SR, Smith NH, Henry KL, Zimring JC, *Hendrickson JE.  Marginal </w:t>
      </w:r>
      <w:r w:rsidR="00B13AE8">
        <w:t>Z</w:t>
      </w:r>
      <w:r w:rsidRPr="00DD1F88">
        <w:t xml:space="preserve">one B cells </w:t>
      </w:r>
      <w:r w:rsidR="00B13AE8">
        <w:t>M</w:t>
      </w:r>
      <w:r w:rsidRPr="00DD1F88">
        <w:t xml:space="preserve">ediate </w:t>
      </w:r>
      <w:r w:rsidR="00B13AE8">
        <w:t>A</w:t>
      </w:r>
      <w:r w:rsidRPr="00DD1F88">
        <w:t xml:space="preserve">lloantibody </w:t>
      </w:r>
      <w:r w:rsidR="00B13AE8">
        <w:t>F</w:t>
      </w:r>
      <w:r w:rsidRPr="00DD1F88">
        <w:t xml:space="preserve">ormation to a </w:t>
      </w:r>
      <w:r w:rsidR="00B13AE8">
        <w:t>C</w:t>
      </w:r>
      <w:r w:rsidRPr="00DD1F88">
        <w:t xml:space="preserve">linically </w:t>
      </w:r>
      <w:r w:rsidR="00B13AE8">
        <w:t>S</w:t>
      </w:r>
      <w:r w:rsidRPr="00DD1F88">
        <w:t xml:space="preserve">ignificant </w:t>
      </w:r>
      <w:r w:rsidR="00B13AE8">
        <w:t>H</w:t>
      </w:r>
      <w:r w:rsidRPr="00DD1F88">
        <w:t xml:space="preserve">uman RBC </w:t>
      </w:r>
      <w:r w:rsidR="00B13AE8">
        <w:t>A</w:t>
      </w:r>
      <w:r w:rsidRPr="00DD1F88">
        <w:t xml:space="preserve">ntigen in a </w:t>
      </w:r>
      <w:r w:rsidR="00B13AE8">
        <w:t>M</w:t>
      </w:r>
      <w:r w:rsidRPr="00DD1F88">
        <w:t xml:space="preserve">urine </w:t>
      </w:r>
      <w:r w:rsidR="00B13AE8">
        <w:t>M</w:t>
      </w:r>
      <w:r w:rsidRPr="00DD1F88">
        <w:t>odel.  Oral presentation at the ASH Annual Meeting, 2012.  Blood 2012.</w:t>
      </w:r>
    </w:p>
    <w:p w14:paraId="74E5E7F6" w14:textId="77777777" w:rsidR="006924CC" w:rsidRPr="00DD1F88" w:rsidRDefault="006924CC" w:rsidP="006924CC">
      <w:pPr>
        <w:widowControl w:val="0"/>
        <w:tabs>
          <w:tab w:val="left" w:pos="450"/>
          <w:tab w:val="left" w:pos="810"/>
        </w:tabs>
        <w:autoSpaceDE w:val="0"/>
        <w:autoSpaceDN w:val="0"/>
        <w:adjustRightInd w:val="0"/>
        <w:ind w:left="1530"/>
        <w:contextualSpacing/>
      </w:pPr>
    </w:p>
    <w:p w14:paraId="3F690C28" w14:textId="7EA5D5AE" w:rsidR="006924CC" w:rsidRPr="00DD1F88" w:rsidRDefault="006924CC" w:rsidP="006924CC">
      <w:pPr>
        <w:widowControl w:val="0"/>
        <w:numPr>
          <w:ilvl w:val="1"/>
          <w:numId w:val="21"/>
        </w:numPr>
        <w:tabs>
          <w:tab w:val="left" w:pos="450"/>
          <w:tab w:val="left" w:pos="810"/>
        </w:tabs>
        <w:autoSpaceDE w:val="0"/>
        <w:autoSpaceDN w:val="0"/>
        <w:adjustRightInd w:val="0"/>
        <w:contextualSpacing/>
      </w:pPr>
      <w:r w:rsidRPr="00DD1F88">
        <w:t xml:space="preserve">*Hendrickson JE, Smith NH, Girard-Pierce KR, Tormey CA, Henry KL, Zimring JC, Stowell, SR.  A </w:t>
      </w:r>
      <w:r w:rsidR="00B13AE8">
        <w:t>M</w:t>
      </w:r>
      <w:r w:rsidRPr="00DD1F88">
        <w:t xml:space="preserve">urine </w:t>
      </w:r>
      <w:r w:rsidR="00B13AE8">
        <w:t>M</w:t>
      </w:r>
      <w:r w:rsidRPr="00DD1F88">
        <w:t xml:space="preserve">odel of </w:t>
      </w:r>
      <w:r w:rsidR="00B13AE8">
        <w:t>W</w:t>
      </w:r>
      <w:r w:rsidRPr="00DD1F88">
        <w:t xml:space="preserve">eak KEL:  Similarities to </w:t>
      </w:r>
      <w:r w:rsidR="00B13AE8">
        <w:t>W</w:t>
      </w:r>
      <w:r w:rsidRPr="00DD1F88">
        <w:t>eak Rh(D).  (Oral) presentation at the ASH Annual Meeting, 2012.  Blood 2012.</w:t>
      </w:r>
    </w:p>
    <w:p w14:paraId="3C0433C5" w14:textId="77777777" w:rsidR="006924CC" w:rsidRPr="00DD1F88" w:rsidRDefault="006924CC" w:rsidP="006924CC">
      <w:pPr>
        <w:widowControl w:val="0"/>
        <w:tabs>
          <w:tab w:val="left" w:pos="450"/>
          <w:tab w:val="left" w:pos="810"/>
        </w:tabs>
        <w:autoSpaceDE w:val="0"/>
        <w:autoSpaceDN w:val="0"/>
        <w:adjustRightInd w:val="0"/>
        <w:ind w:left="1890"/>
        <w:contextualSpacing/>
      </w:pPr>
    </w:p>
    <w:p w14:paraId="3F2E8E4E" w14:textId="621B491A" w:rsidR="006924CC" w:rsidRPr="00DD1F88" w:rsidRDefault="006924CC" w:rsidP="006924CC">
      <w:pPr>
        <w:widowControl w:val="0"/>
        <w:numPr>
          <w:ilvl w:val="1"/>
          <w:numId w:val="21"/>
        </w:numPr>
        <w:tabs>
          <w:tab w:val="left" w:pos="450"/>
          <w:tab w:val="left" w:pos="810"/>
        </w:tabs>
        <w:autoSpaceDE w:val="0"/>
        <w:autoSpaceDN w:val="0"/>
        <w:adjustRightInd w:val="0"/>
        <w:contextualSpacing/>
      </w:pPr>
      <w:r w:rsidRPr="00DD1F88">
        <w:t xml:space="preserve">*Hendrickson JE, Stowell SR, Smith NH, Girard-Pierce KR, Hudson KE, Zimring JC. Transfused RBCs can be </w:t>
      </w:r>
      <w:r w:rsidR="00B13AE8">
        <w:t>I</w:t>
      </w:r>
      <w:r w:rsidRPr="00DD1F88">
        <w:t xml:space="preserve">mmunogenic in </w:t>
      </w:r>
      <w:proofErr w:type="spellStart"/>
      <w:r w:rsidR="00B13AE8">
        <w:t>S</w:t>
      </w:r>
      <w:r w:rsidRPr="00DD1F88">
        <w:t>plenectomized</w:t>
      </w:r>
      <w:proofErr w:type="spellEnd"/>
      <w:r w:rsidRPr="00DD1F88">
        <w:t xml:space="preserve"> </w:t>
      </w:r>
      <w:r w:rsidR="00B13AE8">
        <w:t>M</w:t>
      </w:r>
      <w:r w:rsidRPr="00DD1F88">
        <w:t xml:space="preserve">ice:  </w:t>
      </w:r>
      <w:proofErr w:type="gramStart"/>
      <w:r w:rsidRPr="00DD1F88">
        <w:t xml:space="preserve">of  </w:t>
      </w:r>
      <w:r w:rsidR="00B13AE8">
        <w:t>I</w:t>
      </w:r>
      <w:r w:rsidRPr="00DD1F88">
        <w:t>nflammation</w:t>
      </w:r>
      <w:proofErr w:type="gramEnd"/>
      <w:r w:rsidRPr="00DD1F88">
        <w:t xml:space="preserve">, </w:t>
      </w:r>
      <w:r w:rsidR="00B13AE8">
        <w:t>A</w:t>
      </w:r>
      <w:r w:rsidRPr="00DD1F88">
        <w:t xml:space="preserve">djuvants, and </w:t>
      </w:r>
      <w:r w:rsidR="00B13AE8">
        <w:t>A</w:t>
      </w:r>
      <w:r w:rsidRPr="00DD1F88">
        <w:t xml:space="preserve">namnestic </w:t>
      </w:r>
      <w:r w:rsidR="00B13AE8">
        <w:t>R</w:t>
      </w:r>
      <w:r w:rsidRPr="00DD1F88">
        <w:t>esponses.  (Oral Plenary) Talk at the AABB Annual Meeting, 2012.  Transfusion 2012, 52(Supplement): P1-030A.</w:t>
      </w:r>
    </w:p>
    <w:p w14:paraId="78161DB3" w14:textId="77777777" w:rsidR="006924CC" w:rsidRPr="00DD1F88" w:rsidRDefault="006924CC" w:rsidP="006924CC">
      <w:pPr>
        <w:widowControl w:val="0"/>
        <w:tabs>
          <w:tab w:val="left" w:pos="450"/>
          <w:tab w:val="left" w:pos="810"/>
        </w:tabs>
        <w:autoSpaceDE w:val="0"/>
        <w:autoSpaceDN w:val="0"/>
        <w:adjustRightInd w:val="0"/>
        <w:ind w:left="1890"/>
        <w:contextualSpacing/>
      </w:pPr>
      <w:r w:rsidRPr="00DD1F88">
        <w:tab/>
      </w:r>
    </w:p>
    <w:p w14:paraId="1F86D67B" w14:textId="7DEE355D" w:rsidR="00986700" w:rsidRPr="00DD1F88" w:rsidRDefault="006924CC" w:rsidP="006924CC">
      <w:pPr>
        <w:widowControl w:val="0"/>
        <w:numPr>
          <w:ilvl w:val="1"/>
          <w:numId w:val="21"/>
        </w:numPr>
        <w:tabs>
          <w:tab w:val="left" w:pos="450"/>
          <w:tab w:val="left" w:pos="810"/>
        </w:tabs>
        <w:autoSpaceDE w:val="0"/>
        <w:autoSpaceDN w:val="0"/>
        <w:adjustRightInd w:val="0"/>
        <w:contextualSpacing/>
      </w:pPr>
      <w:r w:rsidRPr="00DD1F88">
        <w:t xml:space="preserve">Smith NH, Hod EA, </w:t>
      </w:r>
      <w:proofErr w:type="spellStart"/>
      <w:r w:rsidRPr="00DD1F88">
        <w:t>Spitalnik</w:t>
      </w:r>
      <w:proofErr w:type="spellEnd"/>
      <w:r w:rsidRPr="00DD1F88">
        <w:t xml:space="preserve"> SL, Zimring JC, *Hendrickson JE.  A </w:t>
      </w:r>
      <w:r w:rsidR="00B13AE8">
        <w:lastRenderedPageBreak/>
        <w:t>N</w:t>
      </w:r>
      <w:r w:rsidRPr="00DD1F88">
        <w:t xml:space="preserve">ovel </w:t>
      </w:r>
      <w:r w:rsidR="00B13AE8">
        <w:t>M</w:t>
      </w:r>
      <w:r w:rsidRPr="00DD1F88">
        <w:t xml:space="preserve">urine </w:t>
      </w:r>
      <w:r w:rsidR="00B13AE8">
        <w:t>M</w:t>
      </w:r>
      <w:r w:rsidRPr="00DD1F88">
        <w:t xml:space="preserve">odel of </w:t>
      </w:r>
      <w:r w:rsidR="00B13AE8">
        <w:t>P</w:t>
      </w:r>
      <w:r w:rsidRPr="00DD1F88">
        <w:t xml:space="preserve">regnancy and </w:t>
      </w:r>
      <w:r w:rsidR="00B13AE8">
        <w:t>T</w:t>
      </w:r>
      <w:r w:rsidRPr="00DD1F88">
        <w:t xml:space="preserve">ransfusion induced anti-Kell RBC </w:t>
      </w:r>
      <w:r w:rsidR="00B13AE8">
        <w:t>A</w:t>
      </w:r>
      <w:r w:rsidRPr="00DD1F88">
        <w:t>lloimmunization.  (Oral Presentation) by *D. Siegel in “Highlights of ASH, Latin America:  Transfusion Medicine,” 2012.</w:t>
      </w:r>
    </w:p>
    <w:p w14:paraId="01460085" w14:textId="77777777" w:rsidR="006924CC" w:rsidRPr="00DD1F88" w:rsidRDefault="006924CC" w:rsidP="006924CC">
      <w:pPr>
        <w:pStyle w:val="ListParagraph"/>
      </w:pPr>
    </w:p>
    <w:p w14:paraId="1FFCA08C" w14:textId="6B66BAA7" w:rsidR="00CA64F8" w:rsidRPr="00DD1F88" w:rsidRDefault="00CA64F8" w:rsidP="00CA64F8">
      <w:pPr>
        <w:widowControl w:val="0"/>
        <w:numPr>
          <w:ilvl w:val="1"/>
          <w:numId w:val="21"/>
        </w:numPr>
        <w:tabs>
          <w:tab w:val="left" w:pos="450"/>
          <w:tab w:val="left" w:pos="810"/>
        </w:tabs>
        <w:autoSpaceDE w:val="0"/>
        <w:autoSpaceDN w:val="0"/>
        <w:adjustRightInd w:val="0"/>
        <w:contextualSpacing/>
      </w:pPr>
      <w:r w:rsidRPr="00DD1F88">
        <w:t>*Stowell SR, Girard-Pierce K, Smith NH, Hendrickson JE, Zimring JC.  A Novel Role for Complement C3 in Antibody-Induced Antigen Modulation.  (Oral) presentation at AABB Annual Meeting, 2013. Transfusion 2013, Supplement.</w:t>
      </w:r>
    </w:p>
    <w:p w14:paraId="39A7EC4F" w14:textId="77777777" w:rsidR="00CA64F8" w:rsidRPr="00DD1F88" w:rsidRDefault="00CA64F8" w:rsidP="00CA64F8">
      <w:pPr>
        <w:widowControl w:val="0"/>
        <w:tabs>
          <w:tab w:val="left" w:pos="450"/>
          <w:tab w:val="left" w:pos="810"/>
        </w:tabs>
        <w:autoSpaceDE w:val="0"/>
        <w:autoSpaceDN w:val="0"/>
        <w:adjustRightInd w:val="0"/>
        <w:ind w:left="1530"/>
        <w:contextualSpacing/>
      </w:pPr>
    </w:p>
    <w:p w14:paraId="4FC6C476" w14:textId="4EEFBA62" w:rsidR="00CA64F8" w:rsidRPr="00DD1F88" w:rsidRDefault="00CA64F8" w:rsidP="00CA64F8">
      <w:pPr>
        <w:widowControl w:val="0"/>
        <w:numPr>
          <w:ilvl w:val="1"/>
          <w:numId w:val="21"/>
        </w:numPr>
        <w:tabs>
          <w:tab w:val="left" w:pos="450"/>
          <w:tab w:val="left" w:pos="810"/>
        </w:tabs>
        <w:autoSpaceDE w:val="0"/>
        <w:autoSpaceDN w:val="0"/>
        <w:adjustRightInd w:val="0"/>
        <w:contextualSpacing/>
      </w:pPr>
      <w:r w:rsidRPr="00DD1F88">
        <w:t>*Stowell SR, Arthur CM, Smith NH, Zimring JC, Hendrickson JE.  Older RBCs Experience Enhances Clearance Compared to Younger RBCs Following Simple Transfusion.  (Poster) presentation at AABB Annual Meeting, 2013.  Transfusion 2013, Supplement.</w:t>
      </w:r>
    </w:p>
    <w:p w14:paraId="176BC075" w14:textId="77777777" w:rsidR="00CA64F8" w:rsidRPr="00DD1F88" w:rsidRDefault="00CA64F8" w:rsidP="00CA64F8">
      <w:pPr>
        <w:widowControl w:val="0"/>
        <w:tabs>
          <w:tab w:val="left" w:pos="450"/>
          <w:tab w:val="left" w:pos="810"/>
        </w:tabs>
        <w:autoSpaceDE w:val="0"/>
        <w:autoSpaceDN w:val="0"/>
        <w:adjustRightInd w:val="0"/>
        <w:ind w:left="1890"/>
        <w:contextualSpacing/>
      </w:pPr>
    </w:p>
    <w:p w14:paraId="4CC041EB" w14:textId="458700AA" w:rsidR="00CA64F8" w:rsidRPr="00DD1F88" w:rsidRDefault="00CA64F8" w:rsidP="00CA64F8">
      <w:pPr>
        <w:widowControl w:val="0"/>
        <w:numPr>
          <w:ilvl w:val="1"/>
          <w:numId w:val="21"/>
        </w:numPr>
        <w:tabs>
          <w:tab w:val="left" w:pos="450"/>
          <w:tab w:val="left" w:pos="810"/>
        </w:tabs>
        <w:autoSpaceDE w:val="0"/>
        <w:autoSpaceDN w:val="0"/>
        <w:adjustRightInd w:val="0"/>
        <w:contextualSpacing/>
      </w:pPr>
      <w:r w:rsidRPr="00DD1F88">
        <w:t xml:space="preserve">Wang T, Kin T, </w:t>
      </w:r>
      <w:proofErr w:type="spellStart"/>
      <w:r w:rsidRPr="00DD1F88">
        <w:t>Padukkavidana</w:t>
      </w:r>
      <w:proofErr w:type="spellEnd"/>
      <w:r w:rsidRPr="00DD1F88">
        <w:t xml:space="preserve"> T, Smith NH, Stowell SR, Eisenbarth S, Zimring JC, Spiegel DA, *Hendrickson JE. ALT-711, which Breaks Advanced Glycation End Products, Improves Murine RBC Storage.  (Poster) presentation at AABB Annual Meeting, 2013.  Transfusion 2013, Supplement.</w:t>
      </w:r>
    </w:p>
    <w:p w14:paraId="06ADA5E6" w14:textId="7CF4F79C" w:rsidR="00CA64F8" w:rsidRPr="00DD1F88" w:rsidRDefault="00CA64F8" w:rsidP="00CA64F8">
      <w:pPr>
        <w:widowControl w:val="0"/>
        <w:tabs>
          <w:tab w:val="left" w:pos="450"/>
          <w:tab w:val="left" w:pos="810"/>
        </w:tabs>
        <w:autoSpaceDE w:val="0"/>
        <w:autoSpaceDN w:val="0"/>
        <w:adjustRightInd w:val="0"/>
        <w:ind w:left="1530"/>
        <w:contextualSpacing/>
      </w:pPr>
      <w:r w:rsidRPr="00DD1F88">
        <w:t xml:space="preserve">             </w:t>
      </w:r>
    </w:p>
    <w:p w14:paraId="0739E0D4" w14:textId="7C8460F3" w:rsidR="00CA64F8" w:rsidRPr="00DD1F88" w:rsidRDefault="00CA64F8" w:rsidP="00AC1F99">
      <w:pPr>
        <w:widowControl w:val="0"/>
        <w:numPr>
          <w:ilvl w:val="1"/>
          <w:numId w:val="21"/>
        </w:numPr>
        <w:tabs>
          <w:tab w:val="left" w:pos="450"/>
          <w:tab w:val="left" w:pos="810"/>
        </w:tabs>
        <w:autoSpaceDE w:val="0"/>
        <w:autoSpaceDN w:val="0"/>
        <w:adjustRightInd w:val="0"/>
        <w:contextualSpacing/>
      </w:pPr>
      <w:r w:rsidRPr="00DD1F88">
        <w:t xml:space="preserve">Yu H, Stowell SR, Hendrickson JE, Zimring JC, </w:t>
      </w:r>
      <w:proofErr w:type="spellStart"/>
      <w:r w:rsidRPr="00DD1F88">
        <w:t>Uchikawa</w:t>
      </w:r>
      <w:proofErr w:type="spellEnd"/>
      <w:r w:rsidRPr="00DD1F88">
        <w:t xml:space="preserve"> M, *Lazarus AH. Inhibition of RBC Alloimmunization Can Occur Independently from Red Cell Clearance in</w:t>
      </w:r>
      <w:r w:rsidR="00AC1F99" w:rsidRPr="00DD1F88">
        <w:t xml:space="preserve"> </w:t>
      </w:r>
      <w:r w:rsidRPr="00DD1F88">
        <w:t>A Murine Model.  Oral presentation at AABB Annual Meeting, 2013.  Transfusion 2013, Supplement.</w:t>
      </w:r>
    </w:p>
    <w:p w14:paraId="5272E262" w14:textId="77777777" w:rsidR="00CA64F8" w:rsidRPr="00DD1F88" w:rsidRDefault="00CA64F8" w:rsidP="00AC1F99">
      <w:pPr>
        <w:widowControl w:val="0"/>
        <w:tabs>
          <w:tab w:val="left" w:pos="450"/>
          <w:tab w:val="left" w:pos="810"/>
        </w:tabs>
        <w:autoSpaceDE w:val="0"/>
        <w:autoSpaceDN w:val="0"/>
        <w:adjustRightInd w:val="0"/>
        <w:ind w:left="1890"/>
        <w:contextualSpacing/>
      </w:pPr>
    </w:p>
    <w:p w14:paraId="2EE0CC46" w14:textId="5BE7DF0A" w:rsidR="00CA64F8" w:rsidRPr="00DD1F88" w:rsidRDefault="00CA64F8" w:rsidP="00AC1F99">
      <w:pPr>
        <w:widowControl w:val="0"/>
        <w:numPr>
          <w:ilvl w:val="1"/>
          <w:numId w:val="21"/>
        </w:numPr>
        <w:tabs>
          <w:tab w:val="left" w:pos="450"/>
          <w:tab w:val="left" w:pos="810"/>
        </w:tabs>
        <w:autoSpaceDE w:val="0"/>
        <w:autoSpaceDN w:val="0"/>
        <w:adjustRightInd w:val="0"/>
        <w:contextualSpacing/>
      </w:pPr>
      <w:r w:rsidRPr="00DD1F88">
        <w:t xml:space="preserve">Sullivan HC, Girard-Pierce KR, Arthur CM, Smith NH, </w:t>
      </w:r>
      <w:proofErr w:type="spellStart"/>
      <w:r w:rsidRPr="00DD1F88">
        <w:t>Fantz</w:t>
      </w:r>
      <w:proofErr w:type="spellEnd"/>
      <w:r w:rsidRPr="00DD1F88">
        <w:t xml:space="preserve"> CR, Zimring JC, Hendrickson JE, </w:t>
      </w:r>
      <w:r w:rsidR="00AC1F99" w:rsidRPr="00DD1F88">
        <w:t>*</w:t>
      </w:r>
      <w:r w:rsidRPr="00DD1F88">
        <w:t xml:space="preserve">Stowell SR.  Clearance of KEL RBCs by anti-KEL antibodies. </w:t>
      </w:r>
      <w:r w:rsidR="00AC1F99" w:rsidRPr="00DD1F88">
        <w:t>(</w:t>
      </w:r>
      <w:r w:rsidRPr="00DD1F88">
        <w:t>Oral</w:t>
      </w:r>
      <w:r w:rsidR="00AC1F99" w:rsidRPr="00DD1F88">
        <w:t>)</w:t>
      </w:r>
      <w:r w:rsidRPr="00DD1F88">
        <w:t xml:space="preserve"> presentation and winner</w:t>
      </w:r>
      <w:r w:rsidR="00AC1F99" w:rsidRPr="00DD1F88">
        <w:t xml:space="preserve"> </w:t>
      </w:r>
      <w:r w:rsidRPr="00DD1F88">
        <w:t xml:space="preserve">of Paul E. </w:t>
      </w:r>
      <w:proofErr w:type="spellStart"/>
      <w:r w:rsidRPr="00DD1F88">
        <w:t>Strandjord</w:t>
      </w:r>
      <w:proofErr w:type="spellEnd"/>
      <w:r w:rsidRPr="00DD1F88">
        <w:t xml:space="preserve"> Young Investigator’s Award at the Academy of Clinical Physicians and Scientists Annual Meeting, 2013.</w:t>
      </w:r>
    </w:p>
    <w:p w14:paraId="0109694F" w14:textId="77777777" w:rsidR="00CA64F8" w:rsidRPr="00DD1F88" w:rsidRDefault="00CA64F8" w:rsidP="00AC1F99">
      <w:pPr>
        <w:widowControl w:val="0"/>
        <w:tabs>
          <w:tab w:val="left" w:pos="450"/>
          <w:tab w:val="left" w:pos="810"/>
        </w:tabs>
        <w:autoSpaceDE w:val="0"/>
        <w:autoSpaceDN w:val="0"/>
        <w:adjustRightInd w:val="0"/>
        <w:ind w:left="1890"/>
        <w:contextualSpacing/>
      </w:pPr>
    </w:p>
    <w:p w14:paraId="44A3C472" w14:textId="756291F1" w:rsidR="00CA64F8" w:rsidRPr="00DD1F88" w:rsidRDefault="00AC1F99" w:rsidP="00AC1F99">
      <w:pPr>
        <w:widowControl w:val="0"/>
        <w:numPr>
          <w:ilvl w:val="1"/>
          <w:numId w:val="21"/>
        </w:numPr>
        <w:tabs>
          <w:tab w:val="left" w:pos="450"/>
          <w:tab w:val="left" w:pos="810"/>
        </w:tabs>
        <w:autoSpaceDE w:val="0"/>
        <w:autoSpaceDN w:val="0"/>
        <w:adjustRightInd w:val="0"/>
        <w:contextualSpacing/>
      </w:pPr>
      <w:r w:rsidRPr="00DD1F88">
        <w:t xml:space="preserve">*Stowell </w:t>
      </w:r>
      <w:r w:rsidR="00CA64F8" w:rsidRPr="00DD1F88">
        <w:t xml:space="preserve">SR, Arthur CM, McBride R, Smith DF, Hendrickson JE, Winkler AM, Paulson JC, Cummings RD.  Microbial </w:t>
      </w:r>
      <w:r w:rsidR="00B13AE8">
        <w:t>M</w:t>
      </w:r>
      <w:r w:rsidR="00CA64F8" w:rsidRPr="00DD1F88">
        <w:t xml:space="preserve">icroarray identifies </w:t>
      </w:r>
      <w:r w:rsidR="00B13AE8">
        <w:t>I</w:t>
      </w:r>
      <w:r w:rsidR="00CA64F8" w:rsidRPr="00DD1F88">
        <w:t xml:space="preserve">nnate </w:t>
      </w:r>
      <w:r w:rsidR="00B13AE8">
        <w:t>I</w:t>
      </w:r>
      <w:r w:rsidR="00CA64F8" w:rsidRPr="00DD1F88">
        <w:t xml:space="preserve">mmunity against </w:t>
      </w:r>
      <w:r w:rsidR="00B13AE8">
        <w:t>M</w:t>
      </w:r>
      <w:r w:rsidR="00CA64F8" w:rsidRPr="00DD1F88">
        <w:t xml:space="preserve">olecular </w:t>
      </w:r>
      <w:r w:rsidR="00B13AE8">
        <w:t>M</w:t>
      </w:r>
      <w:r w:rsidR="00CA64F8" w:rsidRPr="00DD1F88">
        <w:t xml:space="preserve">imicry.  </w:t>
      </w:r>
      <w:r w:rsidRPr="00DD1F88">
        <w:t xml:space="preserve">(Oral) </w:t>
      </w:r>
      <w:r w:rsidR="00CA64F8" w:rsidRPr="00DD1F88">
        <w:t>Presentation at the Academy of Clinical Physicians and Scientists Annual Meeting, 2013.</w:t>
      </w:r>
    </w:p>
    <w:p w14:paraId="59B4152A" w14:textId="77777777" w:rsidR="00CA64F8" w:rsidRPr="00DD1F88" w:rsidRDefault="00CA64F8" w:rsidP="00AC1F99">
      <w:pPr>
        <w:widowControl w:val="0"/>
        <w:tabs>
          <w:tab w:val="left" w:pos="450"/>
          <w:tab w:val="left" w:pos="810"/>
        </w:tabs>
        <w:autoSpaceDE w:val="0"/>
        <w:autoSpaceDN w:val="0"/>
        <w:adjustRightInd w:val="0"/>
        <w:ind w:left="1890"/>
        <w:contextualSpacing/>
      </w:pPr>
    </w:p>
    <w:p w14:paraId="00C4CDD4" w14:textId="34DB72A0" w:rsidR="00CA64F8" w:rsidRPr="00DD1F88" w:rsidRDefault="00AC1F99" w:rsidP="00AC1F99">
      <w:pPr>
        <w:widowControl w:val="0"/>
        <w:numPr>
          <w:ilvl w:val="1"/>
          <w:numId w:val="21"/>
        </w:numPr>
        <w:tabs>
          <w:tab w:val="left" w:pos="450"/>
          <w:tab w:val="left" w:pos="810"/>
        </w:tabs>
        <w:autoSpaceDE w:val="0"/>
        <w:autoSpaceDN w:val="0"/>
        <w:adjustRightInd w:val="0"/>
        <w:contextualSpacing/>
      </w:pPr>
      <w:r w:rsidRPr="00DD1F88">
        <w:t>*</w:t>
      </w:r>
      <w:r w:rsidR="00CA64F8" w:rsidRPr="00DD1F88">
        <w:t xml:space="preserve">Stowell SR, Girard-Pierce KR, Arthur CM, Smith NH, Hendrickson JE, Zimring JC.  </w:t>
      </w:r>
      <w:proofErr w:type="spellStart"/>
      <w:r w:rsidR="00CA64F8" w:rsidRPr="00DD1F88">
        <w:t>Fcgamma</w:t>
      </w:r>
      <w:proofErr w:type="spellEnd"/>
      <w:r w:rsidR="00CA64F8" w:rsidRPr="00DD1F88">
        <w:t xml:space="preserve"> </w:t>
      </w:r>
      <w:r w:rsidR="00B13AE8">
        <w:t>R</w:t>
      </w:r>
      <w:r w:rsidR="00CA64F8" w:rsidRPr="00DD1F88">
        <w:t xml:space="preserve">eceptors </w:t>
      </w:r>
      <w:r w:rsidR="00B13AE8">
        <w:t>P</w:t>
      </w:r>
      <w:r w:rsidR="00CA64F8" w:rsidRPr="00DD1F88">
        <w:t xml:space="preserve">rotect </w:t>
      </w:r>
      <w:r w:rsidR="00B13AE8">
        <w:t>C</w:t>
      </w:r>
      <w:r w:rsidR="00CA64F8" w:rsidRPr="00DD1F88">
        <w:t xml:space="preserve">ells by </w:t>
      </w:r>
      <w:r w:rsidR="00B13AE8">
        <w:t>S</w:t>
      </w:r>
      <w:r w:rsidR="00CA64F8" w:rsidRPr="00DD1F88">
        <w:t xml:space="preserve">elective </w:t>
      </w:r>
      <w:r w:rsidR="00B13AE8">
        <w:t>R</w:t>
      </w:r>
      <w:r w:rsidR="00CA64F8" w:rsidRPr="00DD1F88">
        <w:t xml:space="preserve">emoval of </w:t>
      </w:r>
      <w:r w:rsidR="00B13AE8">
        <w:t>T</w:t>
      </w:r>
      <w:r w:rsidR="00CA64F8" w:rsidRPr="00DD1F88">
        <w:t xml:space="preserve">arget </w:t>
      </w:r>
      <w:r w:rsidR="00B13AE8">
        <w:t>A</w:t>
      </w:r>
      <w:r w:rsidR="00CA64F8" w:rsidRPr="00DD1F88">
        <w:t xml:space="preserve">ntigen. </w:t>
      </w:r>
      <w:r w:rsidR="001730AA" w:rsidRPr="00DD1F88">
        <w:t>(</w:t>
      </w:r>
      <w:r w:rsidR="00CA64F8" w:rsidRPr="00DD1F88">
        <w:t>Oral</w:t>
      </w:r>
      <w:r w:rsidR="001730AA" w:rsidRPr="00DD1F88">
        <w:t>)</w:t>
      </w:r>
      <w:r w:rsidR="00CA64F8" w:rsidRPr="00DD1F88">
        <w:t xml:space="preserve"> presentation at the Academy Clinical Physicians and Scientists Annual Meeting, 2013.   </w:t>
      </w:r>
    </w:p>
    <w:p w14:paraId="1918F444" w14:textId="77777777" w:rsidR="00CA64F8" w:rsidRPr="00DD1F88" w:rsidRDefault="00CA64F8" w:rsidP="001730AA">
      <w:pPr>
        <w:widowControl w:val="0"/>
        <w:tabs>
          <w:tab w:val="left" w:pos="450"/>
          <w:tab w:val="left" w:pos="810"/>
        </w:tabs>
        <w:autoSpaceDE w:val="0"/>
        <w:autoSpaceDN w:val="0"/>
        <w:adjustRightInd w:val="0"/>
        <w:ind w:left="1890"/>
        <w:contextualSpacing/>
      </w:pPr>
    </w:p>
    <w:p w14:paraId="7108FFB0" w14:textId="6567DE24" w:rsidR="006924CC" w:rsidRPr="00DD1F88" w:rsidRDefault="001730AA" w:rsidP="001730AA">
      <w:pPr>
        <w:widowControl w:val="0"/>
        <w:numPr>
          <w:ilvl w:val="1"/>
          <w:numId w:val="21"/>
        </w:numPr>
        <w:tabs>
          <w:tab w:val="left" w:pos="450"/>
          <w:tab w:val="left" w:pos="810"/>
        </w:tabs>
        <w:autoSpaceDE w:val="0"/>
        <w:autoSpaceDN w:val="0"/>
        <w:adjustRightInd w:val="0"/>
        <w:contextualSpacing/>
      </w:pPr>
      <w:r w:rsidRPr="00DD1F88">
        <w:t>*</w:t>
      </w:r>
      <w:r w:rsidR="00CA64F8" w:rsidRPr="00DD1F88">
        <w:t xml:space="preserve">Stowell SR, Girard-Pierce KR, Arthur CM, Smith NH, Winkler </w:t>
      </w:r>
      <w:proofErr w:type="gramStart"/>
      <w:r w:rsidR="00CA64F8" w:rsidRPr="00DD1F88">
        <w:t>AM,  Zimring</w:t>
      </w:r>
      <w:proofErr w:type="gramEnd"/>
      <w:r w:rsidR="00CA64F8" w:rsidRPr="00DD1F88">
        <w:t xml:space="preserve"> JC, Hendrickson JE. Depletion of </w:t>
      </w:r>
      <w:r w:rsidR="00B13AE8">
        <w:t>M</w:t>
      </w:r>
      <w:r w:rsidR="00CA64F8" w:rsidRPr="00DD1F88">
        <w:t xml:space="preserve">arginal </w:t>
      </w:r>
      <w:r w:rsidR="00B13AE8">
        <w:t>Z</w:t>
      </w:r>
      <w:r w:rsidR="00CA64F8" w:rsidRPr="00DD1F88">
        <w:t xml:space="preserve">one B-cells inhibits RBC Alloimmunization.  </w:t>
      </w:r>
      <w:r w:rsidRPr="00DD1F88">
        <w:t>(</w:t>
      </w:r>
      <w:r w:rsidR="00CA64F8" w:rsidRPr="00DD1F88">
        <w:t>Oral</w:t>
      </w:r>
      <w:r w:rsidRPr="00DD1F88">
        <w:t>)</w:t>
      </w:r>
      <w:r w:rsidR="00CA64F8" w:rsidRPr="00DD1F88">
        <w:t xml:space="preserve"> presentation of Paul E. </w:t>
      </w:r>
      <w:proofErr w:type="spellStart"/>
      <w:r w:rsidR="00CA64F8" w:rsidRPr="00DD1F88">
        <w:lastRenderedPageBreak/>
        <w:t>Strandjord</w:t>
      </w:r>
      <w:proofErr w:type="spellEnd"/>
      <w:r w:rsidR="00CA64F8" w:rsidRPr="00DD1F88">
        <w:t xml:space="preserve"> Young Investigator’s Award at the Academy of Clinical Physicians</w:t>
      </w:r>
      <w:r w:rsidRPr="00DD1F88">
        <w:t xml:space="preserve"> </w:t>
      </w:r>
      <w:r w:rsidR="00CA64F8" w:rsidRPr="00DD1F88">
        <w:t>and Scientists Annual Meeting, 2013</w:t>
      </w:r>
      <w:r w:rsidRPr="00DD1F88">
        <w:t>.</w:t>
      </w:r>
    </w:p>
    <w:p w14:paraId="017EAED3" w14:textId="77777777" w:rsidR="001730AA" w:rsidRPr="00DD1F88" w:rsidRDefault="001730AA" w:rsidP="001730AA">
      <w:pPr>
        <w:pStyle w:val="ListParagraph"/>
      </w:pPr>
    </w:p>
    <w:p w14:paraId="7D4FEC87" w14:textId="3FAB133D" w:rsidR="009923F2" w:rsidRPr="00DD1F88" w:rsidRDefault="009923F2" w:rsidP="009923F2">
      <w:pPr>
        <w:widowControl w:val="0"/>
        <w:numPr>
          <w:ilvl w:val="1"/>
          <w:numId w:val="21"/>
        </w:numPr>
        <w:tabs>
          <w:tab w:val="left" w:pos="450"/>
          <w:tab w:val="left" w:pos="810"/>
        </w:tabs>
        <w:autoSpaceDE w:val="0"/>
        <w:autoSpaceDN w:val="0"/>
        <w:adjustRightInd w:val="0"/>
        <w:contextualSpacing/>
      </w:pPr>
      <w:r w:rsidRPr="00DD1F88">
        <w:t>*Stowell SR, Arthur CM, Girard-Pierce KR, Sullivan HC, Santhanakrishnan M, Natarajan P, Patel SR, Tormey CA, Zimring JC, Hendrickson JE. Polyclonal Anti-KEL (</w:t>
      </w:r>
      <w:proofErr w:type="spellStart"/>
      <w:r w:rsidRPr="00DD1F88">
        <w:t>KELGam</w:t>
      </w:r>
      <w:proofErr w:type="spellEnd"/>
      <w:r w:rsidRPr="00DD1F88">
        <w:t>) Prevents Alloimmunization to Transfused KEL RBCs in a Murine Model.  (Oral) presentation at ASH Annual Meeting, 2014.  Blood 2014, Supplement.</w:t>
      </w:r>
    </w:p>
    <w:p w14:paraId="7E31EF97" w14:textId="77777777" w:rsidR="009923F2" w:rsidRPr="00DD1F88" w:rsidRDefault="009923F2" w:rsidP="009923F2">
      <w:pPr>
        <w:widowControl w:val="0"/>
        <w:tabs>
          <w:tab w:val="left" w:pos="450"/>
          <w:tab w:val="left" w:pos="810"/>
        </w:tabs>
        <w:autoSpaceDE w:val="0"/>
        <w:autoSpaceDN w:val="0"/>
        <w:adjustRightInd w:val="0"/>
        <w:ind w:left="1890"/>
        <w:contextualSpacing/>
      </w:pPr>
    </w:p>
    <w:p w14:paraId="39740D5E" w14:textId="7A846068" w:rsidR="009923F2" w:rsidRPr="00DD1F88" w:rsidRDefault="009923F2" w:rsidP="009923F2">
      <w:pPr>
        <w:widowControl w:val="0"/>
        <w:numPr>
          <w:ilvl w:val="1"/>
          <w:numId w:val="21"/>
        </w:numPr>
        <w:tabs>
          <w:tab w:val="left" w:pos="450"/>
          <w:tab w:val="left" w:pos="810"/>
        </w:tabs>
        <w:autoSpaceDE w:val="0"/>
        <w:autoSpaceDN w:val="0"/>
        <w:adjustRightInd w:val="0"/>
        <w:contextualSpacing/>
      </w:pPr>
      <w:r w:rsidRPr="00DD1F88">
        <w:t xml:space="preserve">Ryder AB, Hendrickson JE, *Tormey, CA. Chronic </w:t>
      </w:r>
      <w:r w:rsidR="00B13AE8">
        <w:t>I</w:t>
      </w:r>
      <w:r w:rsidRPr="00DD1F88">
        <w:t xml:space="preserve">nflammatory </w:t>
      </w:r>
      <w:r w:rsidR="00B13AE8">
        <w:t>A</w:t>
      </w:r>
      <w:r w:rsidRPr="00DD1F88">
        <w:t xml:space="preserve">utoimmune </w:t>
      </w:r>
      <w:r w:rsidR="00B13AE8">
        <w:t>D</w:t>
      </w:r>
      <w:r w:rsidRPr="00DD1F88">
        <w:t xml:space="preserve">isorders are a </w:t>
      </w:r>
      <w:r w:rsidR="00B13AE8">
        <w:t>Ri</w:t>
      </w:r>
      <w:r w:rsidRPr="00DD1F88">
        <w:t xml:space="preserve">sk </w:t>
      </w:r>
      <w:r w:rsidR="00B13AE8">
        <w:t>F</w:t>
      </w:r>
      <w:r w:rsidRPr="00DD1F88">
        <w:t xml:space="preserve">actor for </w:t>
      </w:r>
      <w:r w:rsidR="00B13AE8">
        <w:t>B</w:t>
      </w:r>
      <w:r w:rsidRPr="00DD1F88">
        <w:t xml:space="preserve">lood </w:t>
      </w:r>
      <w:r w:rsidR="00B13AE8">
        <w:t>G</w:t>
      </w:r>
      <w:r w:rsidRPr="00DD1F88">
        <w:t xml:space="preserve">roup </w:t>
      </w:r>
      <w:r w:rsidR="00B13AE8">
        <w:t>A</w:t>
      </w:r>
      <w:r w:rsidRPr="00DD1F88">
        <w:t xml:space="preserve">lloimmunization in </w:t>
      </w:r>
      <w:r w:rsidR="00B13AE8">
        <w:t>T</w:t>
      </w:r>
      <w:r w:rsidRPr="00DD1F88">
        <w:t xml:space="preserve">ransfused </w:t>
      </w:r>
      <w:r w:rsidR="00B13AE8">
        <w:t>P</w:t>
      </w:r>
      <w:r w:rsidRPr="00DD1F88">
        <w:t>atients.  (Poster) presentation at ASH Annual Meeting, 2014.  Blood 2014, Supplemen</w:t>
      </w:r>
      <w:r w:rsidR="006B4259">
        <w:t>t.</w:t>
      </w:r>
    </w:p>
    <w:p w14:paraId="3431B3EE" w14:textId="77777777" w:rsidR="009923F2" w:rsidRPr="00DD1F88" w:rsidRDefault="009923F2" w:rsidP="009923F2">
      <w:pPr>
        <w:pStyle w:val="ListParagraph"/>
      </w:pPr>
    </w:p>
    <w:p w14:paraId="498845CE" w14:textId="6902D887" w:rsidR="009923F2" w:rsidRPr="00DD1F88" w:rsidRDefault="009923F2" w:rsidP="009923F2">
      <w:pPr>
        <w:widowControl w:val="0"/>
        <w:numPr>
          <w:ilvl w:val="1"/>
          <w:numId w:val="21"/>
        </w:numPr>
        <w:tabs>
          <w:tab w:val="left" w:pos="450"/>
          <w:tab w:val="left" w:pos="810"/>
        </w:tabs>
        <w:autoSpaceDE w:val="0"/>
        <w:autoSpaceDN w:val="0"/>
        <w:adjustRightInd w:val="0"/>
        <w:contextualSpacing/>
      </w:pPr>
      <w:r w:rsidRPr="00DD1F88">
        <w:t xml:space="preserve">*Hod EA, Francis RO, Hendrickson JE, </w:t>
      </w:r>
      <w:proofErr w:type="spellStart"/>
      <w:r w:rsidRPr="00DD1F88">
        <w:t>Prestia</w:t>
      </w:r>
      <w:proofErr w:type="spellEnd"/>
      <w:r w:rsidRPr="00DD1F88">
        <w:t xml:space="preserve"> K, Bandyopadhyay S.  Iron Status Affects the Pro-Inflammatory Cytokine Response to Transfused Stored Red Cells But Does Not Affect </w:t>
      </w:r>
      <w:proofErr w:type="spellStart"/>
      <w:r w:rsidRPr="00DD1F88">
        <w:t>Alloimmunogenicity</w:t>
      </w:r>
      <w:proofErr w:type="spellEnd"/>
      <w:r w:rsidRPr="00DD1F88">
        <w:t>.  (Oral) presentation at ISBT Annual Meeting in Seoul Korea, June 2014.</w:t>
      </w:r>
    </w:p>
    <w:p w14:paraId="0BEACB2D" w14:textId="168AACFF" w:rsidR="009923F2" w:rsidRPr="00DD1F88" w:rsidRDefault="009923F2" w:rsidP="009923F2">
      <w:pPr>
        <w:widowControl w:val="0"/>
        <w:tabs>
          <w:tab w:val="left" w:pos="450"/>
          <w:tab w:val="left" w:pos="810"/>
        </w:tabs>
        <w:autoSpaceDE w:val="0"/>
        <w:autoSpaceDN w:val="0"/>
        <w:adjustRightInd w:val="0"/>
        <w:ind w:left="1530"/>
        <w:contextualSpacing/>
      </w:pPr>
    </w:p>
    <w:p w14:paraId="16DF980A" w14:textId="2E6641A7" w:rsidR="009923F2" w:rsidRPr="00DD1F88" w:rsidRDefault="009923F2" w:rsidP="00E2423C">
      <w:pPr>
        <w:widowControl w:val="0"/>
        <w:numPr>
          <w:ilvl w:val="1"/>
          <w:numId w:val="21"/>
        </w:numPr>
        <w:tabs>
          <w:tab w:val="left" w:pos="450"/>
          <w:tab w:val="left" w:pos="810"/>
        </w:tabs>
        <w:autoSpaceDE w:val="0"/>
        <w:autoSpaceDN w:val="0"/>
        <w:adjustRightInd w:val="0"/>
        <w:contextualSpacing/>
      </w:pPr>
      <w:r w:rsidRPr="00DD1F88">
        <w:t>*</w:t>
      </w:r>
      <w:proofErr w:type="spellStart"/>
      <w:r w:rsidRPr="00DD1F88">
        <w:t>Gehrie</w:t>
      </w:r>
      <w:proofErr w:type="spellEnd"/>
      <w:r w:rsidRPr="00DD1F88">
        <w:t xml:space="preserve"> EA, Hendrickson JE, Tormey CA.  Quantitative Assessment of Peri-Transfusion Vital Signs and Infusion Rates to Determine "Expected" Variations in These Parameters.  </w:t>
      </w:r>
      <w:r w:rsidR="00E2423C" w:rsidRPr="00DD1F88">
        <w:t>(</w:t>
      </w:r>
      <w:r w:rsidRPr="00DD1F88">
        <w:t>Poster</w:t>
      </w:r>
      <w:r w:rsidR="00E2423C" w:rsidRPr="00DD1F88">
        <w:t xml:space="preserve">) </w:t>
      </w:r>
      <w:r w:rsidRPr="00DD1F88">
        <w:t>presentation at AABB Annual Meeting, 2014.  Transfusion 2014, Supplement.</w:t>
      </w:r>
    </w:p>
    <w:p w14:paraId="1AD86352" w14:textId="77777777" w:rsidR="009923F2" w:rsidRPr="00DD1F88" w:rsidRDefault="009923F2" w:rsidP="00E2423C">
      <w:pPr>
        <w:widowControl w:val="0"/>
        <w:tabs>
          <w:tab w:val="left" w:pos="450"/>
          <w:tab w:val="left" w:pos="810"/>
        </w:tabs>
        <w:autoSpaceDE w:val="0"/>
        <w:autoSpaceDN w:val="0"/>
        <w:adjustRightInd w:val="0"/>
        <w:ind w:left="1890"/>
        <w:contextualSpacing/>
      </w:pPr>
    </w:p>
    <w:p w14:paraId="31289E23" w14:textId="57913E4A" w:rsidR="009923F2" w:rsidRPr="00DD1F88" w:rsidRDefault="00E2423C" w:rsidP="00E2423C">
      <w:pPr>
        <w:widowControl w:val="0"/>
        <w:numPr>
          <w:ilvl w:val="1"/>
          <w:numId w:val="21"/>
        </w:numPr>
        <w:tabs>
          <w:tab w:val="left" w:pos="450"/>
          <w:tab w:val="left" w:pos="810"/>
        </w:tabs>
        <w:autoSpaceDE w:val="0"/>
        <w:autoSpaceDN w:val="0"/>
        <w:adjustRightInd w:val="0"/>
        <w:contextualSpacing/>
      </w:pPr>
      <w:r w:rsidRPr="00DD1F88">
        <w:t>*</w:t>
      </w:r>
      <w:r w:rsidR="009923F2" w:rsidRPr="00DD1F88">
        <w:t xml:space="preserve">Hudson KE, Hendrickson JE, Zimring JC.  Inflammation Significantly Alters Splenic Composition and Erythrophagocytosis.  </w:t>
      </w:r>
      <w:r w:rsidRPr="00DD1F88">
        <w:t>(</w:t>
      </w:r>
      <w:r w:rsidR="009923F2" w:rsidRPr="00DD1F88">
        <w:t>Oral</w:t>
      </w:r>
      <w:r w:rsidRPr="00DD1F88">
        <w:t xml:space="preserve">) </w:t>
      </w:r>
      <w:r w:rsidR="009923F2" w:rsidRPr="00DD1F88">
        <w:t>presentation AABB Annual Meeting, 2014.  Transfusion 2014, Supplement.</w:t>
      </w:r>
    </w:p>
    <w:p w14:paraId="7E47660D" w14:textId="77777777" w:rsidR="009923F2" w:rsidRPr="00DD1F88" w:rsidRDefault="009923F2" w:rsidP="00E2423C">
      <w:pPr>
        <w:widowControl w:val="0"/>
        <w:tabs>
          <w:tab w:val="left" w:pos="450"/>
          <w:tab w:val="left" w:pos="810"/>
        </w:tabs>
        <w:autoSpaceDE w:val="0"/>
        <w:autoSpaceDN w:val="0"/>
        <w:adjustRightInd w:val="0"/>
        <w:ind w:left="1890"/>
        <w:contextualSpacing/>
      </w:pPr>
    </w:p>
    <w:p w14:paraId="5C3112DB" w14:textId="50A88E3E" w:rsidR="009923F2" w:rsidRPr="00DD1F88" w:rsidRDefault="00E2423C" w:rsidP="00E2423C">
      <w:pPr>
        <w:widowControl w:val="0"/>
        <w:numPr>
          <w:ilvl w:val="1"/>
          <w:numId w:val="21"/>
        </w:numPr>
        <w:tabs>
          <w:tab w:val="left" w:pos="450"/>
          <w:tab w:val="left" w:pos="810"/>
        </w:tabs>
        <w:autoSpaceDE w:val="0"/>
        <w:autoSpaceDN w:val="0"/>
        <w:adjustRightInd w:val="0"/>
        <w:contextualSpacing/>
      </w:pPr>
      <w:r w:rsidRPr="00DD1F88">
        <w:t>*</w:t>
      </w:r>
      <w:r w:rsidR="009923F2" w:rsidRPr="00DD1F88">
        <w:t xml:space="preserve">Stowell SR, Smith NH, Girard-Pierce KR, Arthur CM, Zimring JC, Hendrickson JE. Impact of Paternal KEL2 RBC Antigen Density on Maternal Alloimmunization and Fetal Outcomes in a Murine Model of HDFN.  </w:t>
      </w:r>
      <w:r w:rsidRPr="00DD1F88">
        <w:t>(</w:t>
      </w:r>
      <w:r w:rsidR="009923F2" w:rsidRPr="00DD1F88">
        <w:t>Oral</w:t>
      </w:r>
      <w:r w:rsidRPr="00DD1F88">
        <w:t>)</w:t>
      </w:r>
      <w:r w:rsidR="009923F2" w:rsidRPr="00DD1F88">
        <w:t xml:space="preserve"> presentation AABB Annual Meeting, 2014.  Transfusion 2014, Supplement.</w:t>
      </w:r>
    </w:p>
    <w:p w14:paraId="559FBA1C" w14:textId="77777777" w:rsidR="00E2423C" w:rsidRPr="00DD1F88" w:rsidRDefault="00E2423C" w:rsidP="00E2423C">
      <w:pPr>
        <w:widowControl w:val="0"/>
        <w:tabs>
          <w:tab w:val="left" w:pos="450"/>
          <w:tab w:val="left" w:pos="810"/>
        </w:tabs>
        <w:autoSpaceDE w:val="0"/>
        <w:autoSpaceDN w:val="0"/>
        <w:adjustRightInd w:val="0"/>
        <w:ind w:left="1890"/>
        <w:contextualSpacing/>
      </w:pPr>
    </w:p>
    <w:p w14:paraId="768FB0CD" w14:textId="28CE065C" w:rsidR="001730AA" w:rsidRPr="00DD1F88" w:rsidRDefault="00E2423C" w:rsidP="00E2423C">
      <w:pPr>
        <w:widowControl w:val="0"/>
        <w:numPr>
          <w:ilvl w:val="1"/>
          <w:numId w:val="21"/>
        </w:numPr>
        <w:tabs>
          <w:tab w:val="left" w:pos="450"/>
          <w:tab w:val="left" w:pos="810"/>
        </w:tabs>
        <w:autoSpaceDE w:val="0"/>
        <w:autoSpaceDN w:val="0"/>
        <w:adjustRightInd w:val="0"/>
        <w:contextualSpacing/>
      </w:pPr>
      <w:r w:rsidRPr="00DD1F88">
        <w:t>*</w:t>
      </w:r>
      <w:r w:rsidR="009923F2" w:rsidRPr="00DD1F88">
        <w:t>Stowell SR, Arthur CM, Smith NH, Zimring JC, Hendrickson JE.  Impact of RBC Copy</w:t>
      </w:r>
      <w:r w:rsidRPr="00DD1F88">
        <w:t xml:space="preserve"> </w:t>
      </w:r>
      <w:r w:rsidR="009923F2" w:rsidRPr="00DD1F88">
        <w:t xml:space="preserve">Number and Dose on Murine Immune Responses to Transfused KEL RBCs.  </w:t>
      </w:r>
      <w:r w:rsidR="00676E24" w:rsidRPr="00DD1F88">
        <w:t>(</w:t>
      </w:r>
      <w:r w:rsidR="009923F2" w:rsidRPr="00DD1F88">
        <w:t>Plenary oral</w:t>
      </w:r>
      <w:r w:rsidR="00676E24" w:rsidRPr="00DD1F88">
        <w:t>)</w:t>
      </w:r>
      <w:r w:rsidR="009923F2" w:rsidRPr="00DD1F88">
        <w:t xml:space="preserve"> presentation AABB Annual Meeting, 2014.  Transfusion 2014, Supplement.</w:t>
      </w:r>
    </w:p>
    <w:p w14:paraId="0152C0A0" w14:textId="77777777" w:rsidR="00676E24" w:rsidRPr="00DD1F88" w:rsidRDefault="00676E24" w:rsidP="00676E24">
      <w:pPr>
        <w:pStyle w:val="ListParagraph"/>
      </w:pPr>
    </w:p>
    <w:p w14:paraId="19391624" w14:textId="4E44DBC9" w:rsidR="00D774EC" w:rsidRPr="00DD1F88" w:rsidRDefault="00D774EC" w:rsidP="00D774EC">
      <w:pPr>
        <w:widowControl w:val="0"/>
        <w:numPr>
          <w:ilvl w:val="1"/>
          <w:numId w:val="21"/>
        </w:numPr>
        <w:tabs>
          <w:tab w:val="left" w:pos="450"/>
          <w:tab w:val="left" w:pos="810"/>
        </w:tabs>
        <w:autoSpaceDE w:val="0"/>
        <w:autoSpaceDN w:val="0"/>
        <w:adjustRightInd w:val="0"/>
        <w:contextualSpacing/>
      </w:pPr>
      <w:proofErr w:type="spellStart"/>
      <w:r w:rsidRPr="00DD1F88">
        <w:t>Yoo</w:t>
      </w:r>
      <w:proofErr w:type="spellEnd"/>
      <w:r w:rsidRPr="00DD1F88">
        <w:t xml:space="preserve"> J, Arthur CM, Zena P, Girard-Pierce KR, Hendrickson JE, *Stowell SR. Antigen </w:t>
      </w:r>
      <w:r w:rsidR="002B116C">
        <w:t>D</w:t>
      </w:r>
      <w:r w:rsidRPr="00DD1F88">
        <w:t xml:space="preserve">ensity </w:t>
      </w:r>
      <w:r w:rsidR="002B116C">
        <w:t>I</w:t>
      </w:r>
      <w:r w:rsidRPr="00DD1F88">
        <w:t xml:space="preserve">mpacts RBC </w:t>
      </w:r>
      <w:r w:rsidR="002B116C">
        <w:t>S</w:t>
      </w:r>
      <w:r w:rsidRPr="00DD1F88">
        <w:t xml:space="preserve">urvival and </w:t>
      </w:r>
      <w:r w:rsidR="002B116C">
        <w:t>A</w:t>
      </w:r>
      <w:r w:rsidRPr="00DD1F88">
        <w:t xml:space="preserve">ntigen </w:t>
      </w:r>
      <w:r w:rsidR="002B116C">
        <w:t>M</w:t>
      </w:r>
      <w:r w:rsidRPr="00DD1F88">
        <w:t xml:space="preserve">odulation </w:t>
      </w:r>
      <w:r w:rsidR="002B116C">
        <w:t>F</w:t>
      </w:r>
      <w:r w:rsidRPr="00DD1F88">
        <w:t xml:space="preserve">ollowing </w:t>
      </w:r>
      <w:r w:rsidR="002B116C">
        <w:t>I</w:t>
      </w:r>
      <w:r w:rsidRPr="00DD1F88">
        <w:t xml:space="preserve">ncompatible RBC </w:t>
      </w:r>
      <w:r w:rsidR="002B116C">
        <w:t>T</w:t>
      </w:r>
      <w:r w:rsidRPr="00DD1F88">
        <w:t xml:space="preserve">ransfusion. (Poster) presentation at ASH Annual Meeting, 2015.Blood 2015;126: 2350 </w:t>
      </w:r>
      <w:r w:rsidRPr="00DD1F88">
        <w:lastRenderedPageBreak/>
        <w:t>supplement.</w:t>
      </w:r>
    </w:p>
    <w:p w14:paraId="3E132F21" w14:textId="77777777" w:rsidR="00D774EC" w:rsidRPr="00DD1F88" w:rsidRDefault="00D774EC" w:rsidP="00D774EC">
      <w:pPr>
        <w:widowControl w:val="0"/>
        <w:tabs>
          <w:tab w:val="left" w:pos="450"/>
          <w:tab w:val="left" w:pos="810"/>
        </w:tabs>
        <w:autoSpaceDE w:val="0"/>
        <w:autoSpaceDN w:val="0"/>
        <w:adjustRightInd w:val="0"/>
        <w:ind w:left="1890"/>
        <w:contextualSpacing/>
      </w:pPr>
    </w:p>
    <w:p w14:paraId="6EFC5EE1" w14:textId="40B8B49D" w:rsidR="00D774EC" w:rsidRPr="00DD1F88" w:rsidRDefault="00D774EC" w:rsidP="00D774EC">
      <w:pPr>
        <w:widowControl w:val="0"/>
        <w:numPr>
          <w:ilvl w:val="1"/>
          <w:numId w:val="21"/>
        </w:numPr>
        <w:tabs>
          <w:tab w:val="left" w:pos="450"/>
          <w:tab w:val="left" w:pos="810"/>
        </w:tabs>
        <w:autoSpaceDE w:val="0"/>
        <w:autoSpaceDN w:val="0"/>
        <w:adjustRightInd w:val="0"/>
        <w:contextualSpacing/>
      </w:pPr>
      <w:r w:rsidRPr="00DD1F88">
        <w:t>*Sullivan HC, Arthur CM, Patel SR, Hendrickson JE, Lazarus AH, Stowell SR. Anti-</w:t>
      </w:r>
      <w:proofErr w:type="spellStart"/>
      <w:r w:rsidRPr="00DD1F88">
        <w:t>RhD</w:t>
      </w:r>
      <w:proofErr w:type="spellEnd"/>
      <w:r w:rsidRPr="00DD1F88">
        <w:t xml:space="preserve"> </w:t>
      </w:r>
      <w:r w:rsidR="002B116C">
        <w:t>M</w:t>
      </w:r>
      <w:r w:rsidRPr="00DD1F88">
        <w:t xml:space="preserve">ediates </w:t>
      </w:r>
      <w:r w:rsidR="002B116C">
        <w:t>L</w:t>
      </w:r>
      <w:r w:rsidRPr="00DD1F88">
        <w:t xml:space="preserve">oss of </w:t>
      </w:r>
      <w:proofErr w:type="spellStart"/>
      <w:r w:rsidRPr="00DD1F88">
        <w:t>RhD</w:t>
      </w:r>
      <w:proofErr w:type="spellEnd"/>
      <w:r w:rsidRPr="00DD1F88">
        <w:t xml:space="preserve"> </w:t>
      </w:r>
      <w:r w:rsidR="002B116C">
        <w:t>A</w:t>
      </w:r>
      <w:r w:rsidRPr="00DD1F88">
        <w:t>ntigen following anti-</w:t>
      </w:r>
      <w:proofErr w:type="spellStart"/>
      <w:r w:rsidRPr="00DD1F88">
        <w:t>RhD</w:t>
      </w:r>
      <w:proofErr w:type="spellEnd"/>
      <w:r w:rsidRPr="00DD1F88">
        <w:t xml:space="preserve"> </w:t>
      </w:r>
      <w:r w:rsidR="002B116C">
        <w:t>I</w:t>
      </w:r>
      <w:r w:rsidRPr="00DD1F88">
        <w:t xml:space="preserve">nfusion. (Oral) presentation at ASH Annual Meeting, 2015. Blood 2015;126: 3570 </w:t>
      </w:r>
      <w:proofErr w:type="gramStart"/>
      <w:r w:rsidRPr="00DD1F88">
        <w:t>supplement</w:t>
      </w:r>
      <w:proofErr w:type="gramEnd"/>
      <w:r w:rsidRPr="00DD1F88">
        <w:t>.</w:t>
      </w:r>
    </w:p>
    <w:p w14:paraId="62D0D728" w14:textId="77777777" w:rsidR="00D774EC" w:rsidRPr="00DD1F88" w:rsidRDefault="00D774EC" w:rsidP="001F460B">
      <w:pPr>
        <w:widowControl w:val="0"/>
        <w:tabs>
          <w:tab w:val="left" w:pos="450"/>
          <w:tab w:val="left" w:pos="810"/>
        </w:tabs>
        <w:autoSpaceDE w:val="0"/>
        <w:autoSpaceDN w:val="0"/>
        <w:adjustRightInd w:val="0"/>
        <w:ind w:left="1890"/>
        <w:contextualSpacing/>
      </w:pPr>
      <w:r w:rsidRPr="00DD1F88">
        <w:t xml:space="preserve">  </w:t>
      </w:r>
    </w:p>
    <w:p w14:paraId="66381DCB" w14:textId="0043881D" w:rsidR="00D774EC" w:rsidRPr="00DD1F88" w:rsidRDefault="001F460B" w:rsidP="001F460B">
      <w:pPr>
        <w:widowControl w:val="0"/>
        <w:numPr>
          <w:ilvl w:val="1"/>
          <w:numId w:val="21"/>
        </w:numPr>
        <w:tabs>
          <w:tab w:val="left" w:pos="450"/>
          <w:tab w:val="left" w:pos="810"/>
        </w:tabs>
        <w:autoSpaceDE w:val="0"/>
        <w:autoSpaceDN w:val="0"/>
        <w:adjustRightInd w:val="0"/>
        <w:contextualSpacing/>
      </w:pPr>
      <w:r w:rsidRPr="00DD1F88">
        <w:t>*</w:t>
      </w:r>
      <w:r w:rsidR="00D774EC" w:rsidRPr="00DD1F88">
        <w:t xml:space="preserve">Celli R, Schulz W, Hendrickson JE, Tormey CA.  Use of a </w:t>
      </w:r>
      <w:r w:rsidR="002B116C">
        <w:t>N</w:t>
      </w:r>
      <w:r w:rsidR="00D774EC" w:rsidRPr="00DD1F88">
        <w:t xml:space="preserve">ovel </w:t>
      </w:r>
      <w:r w:rsidR="002B116C">
        <w:t>N</w:t>
      </w:r>
      <w:r w:rsidR="00D774EC" w:rsidRPr="00DD1F88">
        <w:t xml:space="preserve">etwork </w:t>
      </w:r>
      <w:r w:rsidR="002B116C">
        <w:t>A</w:t>
      </w:r>
      <w:r w:rsidR="00D774EC" w:rsidRPr="00DD1F88">
        <w:t xml:space="preserve">nalysis </w:t>
      </w:r>
      <w:r w:rsidR="002B116C">
        <w:t>T</w:t>
      </w:r>
      <w:r w:rsidR="00D774EC" w:rsidRPr="00DD1F88">
        <w:t>ool to</w:t>
      </w:r>
      <w:r w:rsidRPr="00DD1F88">
        <w:t xml:space="preserve"> </w:t>
      </w:r>
      <w:r w:rsidR="002B116C">
        <w:t>E</w:t>
      </w:r>
      <w:r w:rsidR="00D774EC" w:rsidRPr="00DD1F88">
        <w:t xml:space="preserve">xamine </w:t>
      </w:r>
      <w:r w:rsidR="002B116C">
        <w:t>R</w:t>
      </w:r>
      <w:r w:rsidR="00D774EC" w:rsidRPr="00DD1F88">
        <w:t xml:space="preserve">elationships between </w:t>
      </w:r>
      <w:r w:rsidR="002B116C">
        <w:t>D</w:t>
      </w:r>
      <w:r w:rsidR="00D774EC" w:rsidRPr="00DD1F88">
        <w:t xml:space="preserve">isease </w:t>
      </w:r>
      <w:r w:rsidR="002B116C">
        <w:t>S</w:t>
      </w:r>
      <w:r w:rsidR="00D774EC" w:rsidRPr="00DD1F88">
        <w:t xml:space="preserve">tates and RBC </w:t>
      </w:r>
      <w:r w:rsidR="002B116C">
        <w:t>A</w:t>
      </w:r>
      <w:r w:rsidR="00D774EC" w:rsidRPr="00DD1F88">
        <w:t xml:space="preserve">lloimmunization.  </w:t>
      </w:r>
      <w:r w:rsidRPr="00DD1F88">
        <w:t>(</w:t>
      </w:r>
      <w:r w:rsidR="00D774EC" w:rsidRPr="00DD1F88">
        <w:t>Poster</w:t>
      </w:r>
      <w:r w:rsidRPr="00DD1F88">
        <w:t>)</w:t>
      </w:r>
      <w:r w:rsidR="00D774EC" w:rsidRPr="00DD1F88">
        <w:t xml:space="preserve"> presentation at ASH Annual Meeting, 2015.  Blood </w:t>
      </w:r>
      <w:r w:rsidR="00A551CA">
        <w:t>2015 s</w:t>
      </w:r>
      <w:r w:rsidR="00D774EC" w:rsidRPr="00DD1F88">
        <w:t>upplement.</w:t>
      </w:r>
    </w:p>
    <w:p w14:paraId="11DBD87B" w14:textId="77777777" w:rsidR="00D774EC" w:rsidRPr="00DD1F88" w:rsidRDefault="00D774EC" w:rsidP="001F460B">
      <w:pPr>
        <w:widowControl w:val="0"/>
        <w:tabs>
          <w:tab w:val="left" w:pos="450"/>
          <w:tab w:val="left" w:pos="810"/>
        </w:tabs>
        <w:autoSpaceDE w:val="0"/>
        <w:autoSpaceDN w:val="0"/>
        <w:adjustRightInd w:val="0"/>
        <w:ind w:left="1890"/>
        <w:contextualSpacing/>
      </w:pPr>
    </w:p>
    <w:p w14:paraId="3D955DDE" w14:textId="7408A498" w:rsidR="00D774EC" w:rsidRPr="00DD1F88" w:rsidRDefault="00D774EC" w:rsidP="001F460B">
      <w:pPr>
        <w:widowControl w:val="0"/>
        <w:numPr>
          <w:ilvl w:val="1"/>
          <w:numId w:val="21"/>
        </w:numPr>
        <w:tabs>
          <w:tab w:val="left" w:pos="450"/>
          <w:tab w:val="left" w:pos="810"/>
        </w:tabs>
        <w:autoSpaceDE w:val="0"/>
        <w:autoSpaceDN w:val="0"/>
        <w:adjustRightInd w:val="0"/>
        <w:contextualSpacing/>
      </w:pPr>
      <w:r w:rsidRPr="00DD1F88">
        <w:t xml:space="preserve">Tormey CA, Santhanakrishnan M, Smith NH, </w:t>
      </w:r>
      <w:proofErr w:type="spellStart"/>
      <w:r w:rsidRPr="00DD1F88">
        <w:t>Marschner</w:t>
      </w:r>
      <w:proofErr w:type="spellEnd"/>
      <w:r w:rsidRPr="00DD1F88">
        <w:t xml:space="preserve"> S, Goodrich RP, </w:t>
      </w:r>
      <w:r w:rsidR="001F460B" w:rsidRPr="00DD1F88">
        <w:t>*</w:t>
      </w:r>
      <w:r w:rsidRPr="00DD1F88">
        <w:t xml:space="preserve">Hendrickson JE. The </w:t>
      </w:r>
      <w:r w:rsidR="001C7566">
        <w:t>E</w:t>
      </w:r>
      <w:r w:rsidRPr="00DD1F88">
        <w:t xml:space="preserve">ffect of </w:t>
      </w:r>
      <w:r w:rsidR="001C7566">
        <w:t>R</w:t>
      </w:r>
      <w:r w:rsidRPr="00DD1F88">
        <w:t xml:space="preserve">iboflavin/UV-light </w:t>
      </w:r>
      <w:r w:rsidR="001C7566">
        <w:t>P</w:t>
      </w:r>
      <w:r w:rsidRPr="00DD1F88">
        <w:t xml:space="preserve">athogen </w:t>
      </w:r>
      <w:r w:rsidR="001C7566">
        <w:t>I</w:t>
      </w:r>
      <w:r w:rsidRPr="00DD1F88">
        <w:t xml:space="preserve">nactivation on </w:t>
      </w:r>
      <w:r w:rsidR="001C7566">
        <w:t>P</w:t>
      </w:r>
      <w:r w:rsidRPr="00DD1F88">
        <w:t>ost-</w:t>
      </w:r>
      <w:r w:rsidR="001C7566">
        <w:t>T</w:t>
      </w:r>
      <w:r w:rsidRPr="00DD1F88">
        <w:t xml:space="preserve">ransfusion RBC </w:t>
      </w:r>
      <w:r w:rsidR="001C7566">
        <w:t>R</w:t>
      </w:r>
      <w:r w:rsidRPr="00DD1F88">
        <w:t xml:space="preserve">ecovery, </w:t>
      </w:r>
      <w:r w:rsidR="001C7566">
        <w:t>S</w:t>
      </w:r>
      <w:r w:rsidRPr="00DD1F88">
        <w:t xml:space="preserve">urvival, and </w:t>
      </w:r>
      <w:r w:rsidR="001C7566">
        <w:t>A</w:t>
      </w:r>
      <w:r w:rsidRPr="00DD1F88">
        <w:t xml:space="preserve">lloimmunization.  </w:t>
      </w:r>
      <w:r w:rsidR="001F460B" w:rsidRPr="00DD1F88">
        <w:t>(</w:t>
      </w:r>
      <w:r w:rsidRPr="00DD1F88">
        <w:t>Poster</w:t>
      </w:r>
      <w:r w:rsidR="001F460B" w:rsidRPr="00DD1F88">
        <w:t>)</w:t>
      </w:r>
      <w:r w:rsidRPr="00DD1F88">
        <w:t xml:space="preserve"> presentation at AABB Annual Meeting, 2015.  Transfusion </w:t>
      </w:r>
      <w:r w:rsidR="00A551CA">
        <w:t xml:space="preserve">2015 </w:t>
      </w:r>
      <w:r w:rsidRPr="00DD1F88">
        <w:t>supplement.</w:t>
      </w:r>
    </w:p>
    <w:p w14:paraId="263EDD86" w14:textId="77777777" w:rsidR="00D774EC" w:rsidRPr="00DD1F88" w:rsidRDefault="00D774EC" w:rsidP="001F460B">
      <w:pPr>
        <w:widowControl w:val="0"/>
        <w:tabs>
          <w:tab w:val="left" w:pos="450"/>
          <w:tab w:val="left" w:pos="810"/>
        </w:tabs>
        <w:autoSpaceDE w:val="0"/>
        <w:autoSpaceDN w:val="0"/>
        <w:adjustRightInd w:val="0"/>
        <w:ind w:left="1890"/>
        <w:contextualSpacing/>
      </w:pPr>
    </w:p>
    <w:p w14:paraId="02D6B10C" w14:textId="657EE5F5" w:rsidR="00676E24" w:rsidRPr="00DD1F88" w:rsidRDefault="00D774EC" w:rsidP="001F460B">
      <w:pPr>
        <w:widowControl w:val="0"/>
        <w:numPr>
          <w:ilvl w:val="1"/>
          <w:numId w:val="21"/>
        </w:numPr>
        <w:tabs>
          <w:tab w:val="left" w:pos="450"/>
          <w:tab w:val="left" w:pos="810"/>
        </w:tabs>
        <w:autoSpaceDE w:val="0"/>
        <w:autoSpaceDN w:val="0"/>
        <w:adjustRightInd w:val="0"/>
        <w:contextualSpacing/>
      </w:pPr>
      <w:r w:rsidRPr="00DD1F88">
        <w:t xml:space="preserve">Santhanakrishnan M, Tormey CA, Natarajan P, </w:t>
      </w:r>
      <w:r w:rsidR="001F460B" w:rsidRPr="00DD1F88">
        <w:t>*</w:t>
      </w:r>
      <w:r w:rsidRPr="00DD1F88">
        <w:t>Hendrickson JE.  Anti-KEL RBC</w:t>
      </w:r>
      <w:r w:rsidR="001F460B" w:rsidRPr="00DD1F88">
        <w:t xml:space="preserve"> </w:t>
      </w:r>
      <w:r w:rsidR="001C7566">
        <w:t>A</w:t>
      </w:r>
      <w:r w:rsidRPr="00DD1F88">
        <w:t xml:space="preserve">lloantibodies are </w:t>
      </w:r>
      <w:r w:rsidR="001C7566">
        <w:t>T</w:t>
      </w:r>
      <w:r w:rsidRPr="00DD1F88">
        <w:t xml:space="preserve">ransferred in </w:t>
      </w:r>
      <w:r w:rsidR="001C7566">
        <w:t>B</w:t>
      </w:r>
      <w:r w:rsidRPr="00DD1F88">
        <w:t xml:space="preserve">reast </w:t>
      </w:r>
      <w:r w:rsidR="001C7566">
        <w:t>M</w:t>
      </w:r>
      <w:r w:rsidRPr="00DD1F88">
        <w:t xml:space="preserve">ilk and </w:t>
      </w:r>
      <w:proofErr w:type="gramStart"/>
      <w:r w:rsidRPr="00DD1F88">
        <w:t xml:space="preserve">are </w:t>
      </w:r>
      <w:r w:rsidR="001C7566">
        <w:t>C</w:t>
      </w:r>
      <w:r w:rsidRPr="00DD1F88">
        <w:t xml:space="preserve">apable of </w:t>
      </w:r>
      <w:r w:rsidR="001C7566">
        <w:t>C</w:t>
      </w:r>
      <w:r w:rsidRPr="00DD1F88">
        <w:t>ausing</w:t>
      </w:r>
      <w:proofErr w:type="gramEnd"/>
      <w:r w:rsidRPr="00DD1F88">
        <w:t xml:space="preserve"> RBC </w:t>
      </w:r>
      <w:r w:rsidR="001C7566">
        <w:t>C</w:t>
      </w:r>
      <w:r w:rsidRPr="00DD1F88">
        <w:t xml:space="preserve">learance in a </w:t>
      </w:r>
      <w:r w:rsidR="001C7566">
        <w:t>M</w:t>
      </w:r>
      <w:r w:rsidRPr="00DD1F88">
        <w:t xml:space="preserve">urine </w:t>
      </w:r>
      <w:r w:rsidR="001C7566">
        <w:t>M</w:t>
      </w:r>
      <w:r w:rsidRPr="00DD1F88">
        <w:t xml:space="preserve">odel.  </w:t>
      </w:r>
      <w:r w:rsidR="001F460B" w:rsidRPr="00DD1F88">
        <w:t>(</w:t>
      </w:r>
      <w:r w:rsidRPr="00DD1F88">
        <w:t>Oral</w:t>
      </w:r>
      <w:r w:rsidR="001F460B" w:rsidRPr="00DD1F88">
        <w:t xml:space="preserve">) </w:t>
      </w:r>
      <w:r w:rsidRPr="00DD1F88">
        <w:t xml:space="preserve">presentation at AABB Annual Meeting, 2015.  Transfusion </w:t>
      </w:r>
      <w:r w:rsidR="0087593C">
        <w:t xml:space="preserve">2015 </w:t>
      </w:r>
      <w:r w:rsidRPr="00DD1F88">
        <w:t>supplement.</w:t>
      </w:r>
    </w:p>
    <w:p w14:paraId="456BE6D7" w14:textId="77777777" w:rsidR="00C30039" w:rsidRPr="00DD1F88" w:rsidRDefault="00C30039" w:rsidP="00C30039">
      <w:pPr>
        <w:pStyle w:val="ListParagraph"/>
      </w:pPr>
    </w:p>
    <w:p w14:paraId="449AC5BD" w14:textId="2F1701EB" w:rsidR="00C30039" w:rsidRPr="00DD1F88" w:rsidRDefault="00C30039" w:rsidP="00C30039">
      <w:pPr>
        <w:widowControl w:val="0"/>
        <w:numPr>
          <w:ilvl w:val="1"/>
          <w:numId w:val="21"/>
        </w:numPr>
        <w:tabs>
          <w:tab w:val="left" w:pos="450"/>
          <w:tab w:val="left" w:pos="810"/>
        </w:tabs>
        <w:autoSpaceDE w:val="0"/>
        <w:autoSpaceDN w:val="0"/>
        <w:adjustRightInd w:val="0"/>
        <w:contextualSpacing/>
      </w:pPr>
      <w:r w:rsidRPr="00DD1F88">
        <w:t xml:space="preserve">*Gibb DR, Liu J, Santhanakrishnan M, Natarajan P, Iwasaki A, Hendrickson JE. Type 1 </w:t>
      </w:r>
      <w:r w:rsidR="001C7566">
        <w:t>I</w:t>
      </w:r>
      <w:r w:rsidRPr="00DD1F88">
        <w:t xml:space="preserve">nterferon </w:t>
      </w:r>
      <w:r w:rsidR="001C7566">
        <w:t>R</w:t>
      </w:r>
      <w:r w:rsidRPr="00DD1F88">
        <w:t xml:space="preserve">egulates </w:t>
      </w:r>
      <w:r w:rsidR="001C7566">
        <w:t>I</w:t>
      </w:r>
      <w:r w:rsidRPr="00DD1F88">
        <w:t xml:space="preserve">nflammation </w:t>
      </w:r>
      <w:r w:rsidR="001C7566">
        <w:t>A</w:t>
      </w:r>
      <w:r w:rsidRPr="00DD1F88">
        <w:t xml:space="preserve">ssociated RBC </w:t>
      </w:r>
      <w:r w:rsidR="001C7566">
        <w:t>A</w:t>
      </w:r>
      <w:r w:rsidRPr="00DD1F88">
        <w:t xml:space="preserve">lloimmunization by </w:t>
      </w:r>
      <w:r w:rsidR="001C7566">
        <w:t>P</w:t>
      </w:r>
      <w:r w:rsidRPr="00DD1F88">
        <w:t xml:space="preserve">romoting </w:t>
      </w:r>
      <w:r w:rsidR="001C7566">
        <w:t>M</w:t>
      </w:r>
      <w:r w:rsidRPr="00DD1F88">
        <w:t xml:space="preserve">onocyte </w:t>
      </w:r>
      <w:r w:rsidR="001C7566">
        <w:t>D</w:t>
      </w:r>
      <w:r w:rsidRPr="00DD1F88">
        <w:t xml:space="preserve">erived </w:t>
      </w:r>
      <w:r w:rsidR="001C7566">
        <w:t>D</w:t>
      </w:r>
      <w:r w:rsidRPr="00DD1F88">
        <w:t xml:space="preserve">endritic </w:t>
      </w:r>
      <w:r w:rsidR="001C7566">
        <w:t>C</w:t>
      </w:r>
      <w:r w:rsidRPr="00DD1F88">
        <w:t xml:space="preserve">ell </w:t>
      </w:r>
      <w:proofErr w:type="spellStart"/>
      <w:r w:rsidR="001C7566">
        <w:t>E</w:t>
      </w:r>
      <w:r w:rsidRPr="00DD1F88">
        <w:t>rythrophagocyosis</w:t>
      </w:r>
      <w:proofErr w:type="spellEnd"/>
      <w:r w:rsidRPr="00DD1F88">
        <w:t xml:space="preserve"> in </w:t>
      </w:r>
      <w:r w:rsidR="001C7566">
        <w:t>M</w:t>
      </w:r>
      <w:r w:rsidRPr="00DD1F88">
        <w:t xml:space="preserve">ice.  (Oral) abstract presentation at the ASH Annual Meeting, 2016.  Blood </w:t>
      </w:r>
      <w:r w:rsidR="0087593C">
        <w:t xml:space="preserve">2016 </w:t>
      </w:r>
      <w:r w:rsidRPr="00DD1F88">
        <w:t>supplement.</w:t>
      </w:r>
    </w:p>
    <w:p w14:paraId="00A0BE2D" w14:textId="77777777" w:rsidR="00C30039" w:rsidRPr="00DD1F88" w:rsidRDefault="00C30039" w:rsidP="00C30039">
      <w:pPr>
        <w:widowControl w:val="0"/>
        <w:tabs>
          <w:tab w:val="left" w:pos="450"/>
          <w:tab w:val="left" w:pos="810"/>
        </w:tabs>
        <w:autoSpaceDE w:val="0"/>
        <w:autoSpaceDN w:val="0"/>
        <w:adjustRightInd w:val="0"/>
        <w:ind w:left="1890"/>
        <w:contextualSpacing/>
      </w:pPr>
    </w:p>
    <w:p w14:paraId="3B8BCC6D" w14:textId="7BEDBC11" w:rsidR="00C30039" w:rsidRPr="00DD1F88" w:rsidRDefault="00C30039" w:rsidP="00C30039">
      <w:pPr>
        <w:widowControl w:val="0"/>
        <w:numPr>
          <w:ilvl w:val="1"/>
          <w:numId w:val="21"/>
        </w:numPr>
        <w:tabs>
          <w:tab w:val="left" w:pos="450"/>
          <w:tab w:val="left" w:pos="810"/>
        </w:tabs>
        <w:autoSpaceDE w:val="0"/>
        <w:autoSpaceDN w:val="0"/>
        <w:adjustRightInd w:val="0"/>
        <w:contextualSpacing/>
      </w:pPr>
      <w:r w:rsidRPr="00DD1F88">
        <w:t>*</w:t>
      </w:r>
      <w:proofErr w:type="spellStart"/>
      <w:r w:rsidRPr="00DD1F88">
        <w:t>Ansare</w:t>
      </w:r>
      <w:proofErr w:type="spellEnd"/>
      <w:r w:rsidRPr="00DD1F88">
        <w:t xml:space="preserve"> M, Hendrickson JE, Tormey CA.  Determination of RBC Alloimmunization Rates in Patients with Hematologic and Oncologic Malignancies. </w:t>
      </w:r>
      <w:r w:rsidR="00EB388B" w:rsidRPr="00DD1F88">
        <w:t>(</w:t>
      </w:r>
      <w:r w:rsidRPr="00DD1F88">
        <w:t>Poster</w:t>
      </w:r>
      <w:r w:rsidR="00EB388B" w:rsidRPr="00DD1F88">
        <w:t>)</w:t>
      </w:r>
      <w:r w:rsidRPr="00DD1F88">
        <w:t xml:space="preserve"> presentation at the ASH Annual Meeting, 2016.  Blood </w:t>
      </w:r>
      <w:r w:rsidR="00D62F82">
        <w:t xml:space="preserve">2016 </w:t>
      </w:r>
      <w:r w:rsidRPr="00DD1F88">
        <w:t>supplement.</w:t>
      </w:r>
    </w:p>
    <w:p w14:paraId="7D2E52B4" w14:textId="77777777" w:rsidR="00C30039" w:rsidRPr="00DD1F88" w:rsidRDefault="00C30039" w:rsidP="00EB388B">
      <w:pPr>
        <w:widowControl w:val="0"/>
        <w:tabs>
          <w:tab w:val="left" w:pos="450"/>
          <w:tab w:val="left" w:pos="810"/>
        </w:tabs>
        <w:autoSpaceDE w:val="0"/>
        <w:autoSpaceDN w:val="0"/>
        <w:adjustRightInd w:val="0"/>
        <w:ind w:left="1890"/>
        <w:contextualSpacing/>
      </w:pPr>
    </w:p>
    <w:p w14:paraId="57101FB6" w14:textId="6E128835" w:rsidR="00C30039" w:rsidRPr="00DD1F88" w:rsidRDefault="00966D3D" w:rsidP="00966D3D">
      <w:pPr>
        <w:widowControl w:val="0"/>
        <w:numPr>
          <w:ilvl w:val="1"/>
          <w:numId w:val="21"/>
        </w:numPr>
        <w:tabs>
          <w:tab w:val="left" w:pos="450"/>
          <w:tab w:val="left" w:pos="810"/>
        </w:tabs>
        <w:autoSpaceDE w:val="0"/>
        <w:autoSpaceDN w:val="0"/>
        <w:adjustRightInd w:val="0"/>
        <w:contextualSpacing/>
      </w:pPr>
      <w:r w:rsidRPr="00DD1F88">
        <w:t>*</w:t>
      </w:r>
      <w:r w:rsidR="00C30039" w:rsidRPr="00DD1F88">
        <w:t xml:space="preserve">Hendrickson JE, </w:t>
      </w:r>
      <w:proofErr w:type="spellStart"/>
      <w:r w:rsidR="00C30039" w:rsidRPr="00DD1F88">
        <w:t>Roubinian</w:t>
      </w:r>
      <w:proofErr w:type="spellEnd"/>
      <w:r w:rsidR="00C30039" w:rsidRPr="00DD1F88">
        <w:t xml:space="preserve"> N, </w:t>
      </w:r>
      <w:proofErr w:type="spellStart"/>
      <w:r w:rsidR="00C30039" w:rsidRPr="00DD1F88">
        <w:t>Chowdhur</w:t>
      </w:r>
      <w:proofErr w:type="spellEnd"/>
      <w:r w:rsidR="00C30039" w:rsidRPr="00DD1F88">
        <w:t xml:space="preserve"> D, Brambilla D, Murphy E, Wu Y, Ness P, </w:t>
      </w:r>
      <w:proofErr w:type="spellStart"/>
      <w:r w:rsidR="00C30039" w:rsidRPr="00DD1F88">
        <w:t>Gehrie</w:t>
      </w:r>
      <w:proofErr w:type="spellEnd"/>
      <w:r w:rsidRPr="00DD1F88">
        <w:t xml:space="preserve"> </w:t>
      </w:r>
      <w:r w:rsidR="00C30039" w:rsidRPr="00DD1F88">
        <w:t xml:space="preserve">E, Snyder E, Hauser RG, Gottschall J, </w:t>
      </w:r>
      <w:proofErr w:type="spellStart"/>
      <w:r w:rsidR="00C30039" w:rsidRPr="00DD1F88">
        <w:t>Klineman</w:t>
      </w:r>
      <w:proofErr w:type="spellEnd"/>
      <w:r w:rsidR="00C30039" w:rsidRPr="00DD1F88">
        <w:t xml:space="preserve"> S, </w:t>
      </w:r>
      <w:proofErr w:type="spellStart"/>
      <w:r w:rsidR="00C30039" w:rsidRPr="00DD1F88">
        <w:t>Kakaiya</w:t>
      </w:r>
      <w:proofErr w:type="spellEnd"/>
      <w:r w:rsidR="00C30039" w:rsidRPr="00DD1F88">
        <w:t xml:space="preserve"> R, Strauss R.   Incidence of </w:t>
      </w:r>
      <w:r w:rsidR="001C7566">
        <w:t>T</w:t>
      </w:r>
      <w:r w:rsidR="00C30039" w:rsidRPr="00DD1F88">
        <w:t xml:space="preserve">ransfusion </w:t>
      </w:r>
      <w:r w:rsidR="001C7566">
        <w:t>R</w:t>
      </w:r>
      <w:r w:rsidR="00C30039" w:rsidRPr="00DD1F88">
        <w:t xml:space="preserve">eactions: a </w:t>
      </w:r>
      <w:r w:rsidR="001C7566">
        <w:t>M</w:t>
      </w:r>
      <w:r w:rsidR="00C30039" w:rsidRPr="00DD1F88">
        <w:t xml:space="preserve">ulti-center </w:t>
      </w:r>
      <w:r w:rsidR="001C7566">
        <w:t>S</w:t>
      </w:r>
      <w:r w:rsidR="00C30039" w:rsidRPr="00DD1F88">
        <w:t xml:space="preserve">tudy utilizing </w:t>
      </w:r>
      <w:r w:rsidR="001C7566">
        <w:t>S</w:t>
      </w:r>
      <w:r w:rsidR="00C30039" w:rsidRPr="00DD1F88">
        <w:t xml:space="preserve">ystematic </w:t>
      </w:r>
      <w:r w:rsidR="001C7566">
        <w:t>A</w:t>
      </w:r>
      <w:r w:rsidR="00C30039" w:rsidRPr="00DD1F88">
        <w:t xml:space="preserve">ctive </w:t>
      </w:r>
      <w:r w:rsidR="001C7566">
        <w:t>S</w:t>
      </w:r>
      <w:r w:rsidR="00C30039" w:rsidRPr="00DD1F88">
        <w:t xml:space="preserve">urveillance and </w:t>
      </w:r>
      <w:r w:rsidR="001C7566">
        <w:t>E</w:t>
      </w:r>
      <w:r w:rsidR="00C30039" w:rsidRPr="00DD1F88">
        <w:t xml:space="preserve">xpert </w:t>
      </w:r>
      <w:r w:rsidR="001C7566">
        <w:t>A</w:t>
      </w:r>
      <w:r w:rsidR="00C30039" w:rsidRPr="00DD1F88">
        <w:t xml:space="preserve">djudication.  </w:t>
      </w:r>
      <w:r w:rsidRPr="00DD1F88">
        <w:t>(</w:t>
      </w:r>
      <w:r w:rsidR="00C30039" w:rsidRPr="00DD1F88">
        <w:t>Oral</w:t>
      </w:r>
      <w:r w:rsidRPr="00DD1F88">
        <w:t>)</w:t>
      </w:r>
      <w:r w:rsidR="00C30039" w:rsidRPr="00DD1F88">
        <w:t xml:space="preserve"> abstract presentation at the AABB Annual Meeting. Transfusion 2016 supplement.</w:t>
      </w:r>
    </w:p>
    <w:p w14:paraId="209D5CBD" w14:textId="77777777" w:rsidR="00C30039" w:rsidRPr="00DD1F88" w:rsidRDefault="00C30039" w:rsidP="00966D3D">
      <w:pPr>
        <w:widowControl w:val="0"/>
        <w:tabs>
          <w:tab w:val="left" w:pos="450"/>
          <w:tab w:val="left" w:pos="810"/>
        </w:tabs>
        <w:autoSpaceDE w:val="0"/>
        <w:autoSpaceDN w:val="0"/>
        <w:adjustRightInd w:val="0"/>
        <w:ind w:left="1890"/>
        <w:contextualSpacing/>
      </w:pPr>
    </w:p>
    <w:p w14:paraId="68C0918E" w14:textId="3BEF258C" w:rsidR="00C30039" w:rsidRPr="00DD1F88" w:rsidRDefault="00C30039" w:rsidP="00966D3D">
      <w:pPr>
        <w:widowControl w:val="0"/>
        <w:numPr>
          <w:ilvl w:val="1"/>
          <w:numId w:val="21"/>
        </w:numPr>
        <w:tabs>
          <w:tab w:val="left" w:pos="450"/>
          <w:tab w:val="left" w:pos="810"/>
        </w:tabs>
        <w:autoSpaceDE w:val="0"/>
        <w:autoSpaceDN w:val="0"/>
        <w:adjustRightInd w:val="0"/>
        <w:contextualSpacing/>
      </w:pPr>
      <w:r w:rsidRPr="00DD1F88">
        <w:t xml:space="preserve">Scott M, Garcia C, Hendrickson JE, </w:t>
      </w:r>
      <w:r w:rsidR="00966D3D" w:rsidRPr="00DD1F88">
        <w:t>*</w:t>
      </w:r>
      <w:r w:rsidRPr="00DD1F88">
        <w:t xml:space="preserve">Tormey CA.  Rh-positive </w:t>
      </w:r>
      <w:r w:rsidR="001C7566">
        <w:t>P</w:t>
      </w:r>
      <w:r w:rsidRPr="00DD1F88">
        <w:t xml:space="preserve">latelet units are </w:t>
      </w:r>
      <w:r w:rsidR="001C7566">
        <w:t>A</w:t>
      </w:r>
      <w:r w:rsidRPr="00DD1F88">
        <w:t xml:space="preserve">ssociated with </w:t>
      </w:r>
      <w:r w:rsidR="001C7566">
        <w:t>L</w:t>
      </w:r>
      <w:r w:rsidRPr="00DD1F88">
        <w:t xml:space="preserve">ow </w:t>
      </w:r>
      <w:r w:rsidR="001C7566">
        <w:t>R</w:t>
      </w:r>
      <w:r w:rsidRPr="00DD1F88">
        <w:t xml:space="preserve">ates of anti-D </w:t>
      </w:r>
      <w:r w:rsidR="001C7566">
        <w:t>D</w:t>
      </w:r>
      <w:r w:rsidRPr="00DD1F88">
        <w:t>evelopment in Rh-</w:t>
      </w:r>
      <w:r w:rsidR="001C7566">
        <w:t>Ne</w:t>
      </w:r>
      <w:r w:rsidRPr="00DD1F88">
        <w:t xml:space="preserve">gative </w:t>
      </w:r>
      <w:r w:rsidR="001C7566">
        <w:t>M</w:t>
      </w:r>
      <w:r w:rsidRPr="00DD1F88">
        <w:t>ale</w:t>
      </w:r>
      <w:r w:rsidR="001C7566">
        <w:t xml:space="preserve"> P</w:t>
      </w:r>
      <w:r w:rsidRPr="00DD1F88">
        <w:t xml:space="preserve">atients.  </w:t>
      </w:r>
      <w:r w:rsidR="00966D3D" w:rsidRPr="00DD1F88">
        <w:t>(</w:t>
      </w:r>
      <w:r w:rsidRPr="00DD1F88">
        <w:t>Oral</w:t>
      </w:r>
      <w:r w:rsidR="00966D3D" w:rsidRPr="00DD1F88">
        <w:t>)</w:t>
      </w:r>
      <w:r w:rsidRPr="00DD1F88">
        <w:t xml:space="preserve"> abstract presentation at the </w:t>
      </w:r>
      <w:r w:rsidRPr="00DD1F88">
        <w:lastRenderedPageBreak/>
        <w:t>AABB Annual Meeting.  Transfusion 2016 supplement.</w:t>
      </w:r>
    </w:p>
    <w:p w14:paraId="3E9CD818" w14:textId="77777777" w:rsidR="00C30039" w:rsidRPr="00DD1F88" w:rsidRDefault="00C30039" w:rsidP="00966D3D">
      <w:pPr>
        <w:widowControl w:val="0"/>
        <w:tabs>
          <w:tab w:val="left" w:pos="450"/>
          <w:tab w:val="left" w:pos="810"/>
        </w:tabs>
        <w:autoSpaceDE w:val="0"/>
        <w:autoSpaceDN w:val="0"/>
        <w:adjustRightInd w:val="0"/>
        <w:ind w:left="1890"/>
        <w:contextualSpacing/>
      </w:pPr>
    </w:p>
    <w:p w14:paraId="612F2675" w14:textId="5F73966C" w:rsidR="00C30039" w:rsidRPr="00DD1F88" w:rsidRDefault="00C30039" w:rsidP="00966D3D">
      <w:pPr>
        <w:widowControl w:val="0"/>
        <w:numPr>
          <w:ilvl w:val="1"/>
          <w:numId w:val="21"/>
        </w:numPr>
        <w:tabs>
          <w:tab w:val="left" w:pos="450"/>
          <w:tab w:val="left" w:pos="810"/>
        </w:tabs>
        <w:autoSpaceDE w:val="0"/>
        <w:autoSpaceDN w:val="0"/>
        <w:adjustRightInd w:val="0"/>
        <w:contextualSpacing/>
      </w:pPr>
      <w:r w:rsidRPr="00DD1F88">
        <w:t>Liu J, Santhanakrishnan M, Gibb DR, Natarajan P, Stowell SR,</w:t>
      </w:r>
      <w:r w:rsidR="00966D3D" w:rsidRPr="00DD1F88">
        <w:t xml:space="preserve"> *</w:t>
      </w:r>
      <w:r w:rsidRPr="00DD1F88">
        <w:t xml:space="preserve">Hendrickson JE.  Modulation of the KEL </w:t>
      </w:r>
      <w:r w:rsidR="001C7566">
        <w:t>G</w:t>
      </w:r>
      <w:r w:rsidRPr="00DD1F88">
        <w:t xml:space="preserve">lycoprotein on </w:t>
      </w:r>
      <w:r w:rsidR="001C7566">
        <w:t>T</w:t>
      </w:r>
      <w:r w:rsidRPr="00DD1F88">
        <w:t xml:space="preserve">ransfused </w:t>
      </w:r>
      <w:r w:rsidR="001C7566">
        <w:t>M</w:t>
      </w:r>
      <w:r w:rsidRPr="00DD1F88">
        <w:t xml:space="preserve">urine RBCs </w:t>
      </w:r>
      <w:r w:rsidR="001C7566">
        <w:t>A</w:t>
      </w:r>
      <w:r w:rsidRPr="00DD1F88">
        <w:t xml:space="preserve">ppears </w:t>
      </w:r>
      <w:r w:rsidR="001C7566">
        <w:t>Cr</w:t>
      </w:r>
      <w:r w:rsidRPr="00DD1F88">
        <w:t xml:space="preserve">itical for </w:t>
      </w:r>
      <w:r w:rsidR="001C7566">
        <w:t>P</w:t>
      </w:r>
      <w:r w:rsidRPr="00DD1F88">
        <w:t xml:space="preserve">assively </w:t>
      </w:r>
      <w:r w:rsidR="001C7566">
        <w:t>A</w:t>
      </w:r>
      <w:r w:rsidRPr="00DD1F88">
        <w:t xml:space="preserve">dministered </w:t>
      </w:r>
      <w:proofErr w:type="spellStart"/>
      <w:r w:rsidRPr="00DD1F88">
        <w:t>KELIg</w:t>
      </w:r>
      <w:proofErr w:type="spellEnd"/>
      <w:r w:rsidRPr="00DD1F88">
        <w:t xml:space="preserve"> to </w:t>
      </w:r>
      <w:r w:rsidR="001C7566">
        <w:t>P</w:t>
      </w:r>
      <w:r w:rsidRPr="00DD1F88">
        <w:t xml:space="preserve">revent </w:t>
      </w:r>
      <w:r w:rsidR="001C7566">
        <w:t>A</w:t>
      </w:r>
      <w:r w:rsidRPr="00DD1F88">
        <w:t xml:space="preserve">lloimmunization.  </w:t>
      </w:r>
      <w:r w:rsidR="00966D3D" w:rsidRPr="00DD1F88">
        <w:t>(</w:t>
      </w:r>
      <w:r w:rsidRPr="00DD1F88">
        <w:t>Oral</w:t>
      </w:r>
      <w:r w:rsidR="00966D3D" w:rsidRPr="00DD1F88">
        <w:t xml:space="preserve">) </w:t>
      </w:r>
      <w:r w:rsidRPr="00DD1F88">
        <w:t>abstract presentation at the AABB Annual Meeting.  Transfusion 2016 supplement.</w:t>
      </w:r>
    </w:p>
    <w:p w14:paraId="68E34A0B" w14:textId="77777777" w:rsidR="00C30039" w:rsidRPr="00DD1F88" w:rsidRDefault="00C30039" w:rsidP="00966D3D">
      <w:pPr>
        <w:widowControl w:val="0"/>
        <w:tabs>
          <w:tab w:val="left" w:pos="450"/>
          <w:tab w:val="left" w:pos="810"/>
        </w:tabs>
        <w:autoSpaceDE w:val="0"/>
        <w:autoSpaceDN w:val="0"/>
        <w:adjustRightInd w:val="0"/>
        <w:ind w:left="1890"/>
        <w:contextualSpacing/>
      </w:pPr>
    </w:p>
    <w:p w14:paraId="02C2BE30" w14:textId="13BCA609" w:rsidR="00C30039" w:rsidRPr="00DD1F88" w:rsidRDefault="00966D3D" w:rsidP="00966D3D">
      <w:pPr>
        <w:widowControl w:val="0"/>
        <w:numPr>
          <w:ilvl w:val="1"/>
          <w:numId w:val="21"/>
        </w:numPr>
        <w:tabs>
          <w:tab w:val="left" w:pos="450"/>
          <w:tab w:val="left" w:pos="810"/>
        </w:tabs>
        <w:autoSpaceDE w:val="0"/>
        <w:autoSpaceDN w:val="0"/>
        <w:adjustRightInd w:val="0"/>
        <w:contextualSpacing/>
      </w:pPr>
      <w:r w:rsidRPr="00DD1F88">
        <w:t>*</w:t>
      </w:r>
      <w:r w:rsidR="00C30039" w:rsidRPr="00DD1F88">
        <w:t xml:space="preserve">Gibb DR, Santhanakrishnan M, </w:t>
      </w:r>
      <w:proofErr w:type="spellStart"/>
      <w:r w:rsidR="00C30039" w:rsidRPr="00DD1F88">
        <w:t>Nararajan</w:t>
      </w:r>
      <w:proofErr w:type="spellEnd"/>
      <w:r w:rsidR="00C30039" w:rsidRPr="00DD1F88">
        <w:t xml:space="preserve"> P, Liu J, Patel S, Stowell SR, </w:t>
      </w:r>
      <w:proofErr w:type="spellStart"/>
      <w:r w:rsidR="00C30039" w:rsidRPr="00DD1F88">
        <w:t>Iwaski</w:t>
      </w:r>
      <w:proofErr w:type="spellEnd"/>
      <w:r w:rsidR="00C30039" w:rsidRPr="00DD1F88">
        <w:t xml:space="preserve"> A, Hendrickson JE.  B-cells </w:t>
      </w:r>
      <w:r w:rsidR="00D52D07">
        <w:t>R</w:t>
      </w:r>
      <w:r w:rsidR="00C30039" w:rsidRPr="00DD1F88">
        <w:t xml:space="preserve">equire </w:t>
      </w:r>
      <w:r w:rsidR="00D52D07">
        <w:t>T</w:t>
      </w:r>
      <w:r w:rsidR="00C30039" w:rsidRPr="00DD1F88">
        <w:t xml:space="preserve">ype 1 IFN </w:t>
      </w:r>
      <w:r w:rsidR="00D52D07">
        <w:t>Si</w:t>
      </w:r>
      <w:r w:rsidR="00C30039" w:rsidRPr="00DD1F88">
        <w:t xml:space="preserve">gnalizing to </w:t>
      </w:r>
      <w:r w:rsidR="00D52D07">
        <w:t>P</w:t>
      </w:r>
      <w:r w:rsidR="00C30039" w:rsidRPr="00DD1F88">
        <w:t xml:space="preserve">roduce </w:t>
      </w:r>
      <w:r w:rsidR="00D52D07">
        <w:t>A</w:t>
      </w:r>
      <w:r w:rsidR="00C30039" w:rsidRPr="00DD1F88">
        <w:t xml:space="preserve">lloantibodies to </w:t>
      </w:r>
      <w:r w:rsidR="00D52D07">
        <w:t>T</w:t>
      </w:r>
      <w:r w:rsidR="00C30039" w:rsidRPr="00DD1F88">
        <w:t xml:space="preserve">ransfused KEL-expressing RBCs in </w:t>
      </w:r>
      <w:r w:rsidR="00D52D07">
        <w:t>M</w:t>
      </w:r>
      <w:r w:rsidR="00C30039" w:rsidRPr="00DD1F88">
        <w:t xml:space="preserve">ice.  </w:t>
      </w:r>
      <w:r w:rsidRPr="00DD1F88">
        <w:t>(</w:t>
      </w:r>
      <w:r w:rsidR="00C30039" w:rsidRPr="00DD1F88">
        <w:t>Oral</w:t>
      </w:r>
      <w:r w:rsidRPr="00DD1F88">
        <w:t>)</w:t>
      </w:r>
      <w:r w:rsidR="00C30039" w:rsidRPr="00DD1F88">
        <w:t xml:space="preserve"> abstract presentation (outstanding trainee) at the AABB Annual Meeting.  Transfusion 2016 supplement.</w:t>
      </w:r>
    </w:p>
    <w:p w14:paraId="0406DB42" w14:textId="77777777" w:rsidR="00C30039" w:rsidRPr="00DD1F88" w:rsidRDefault="00C30039" w:rsidP="00966D3D">
      <w:pPr>
        <w:widowControl w:val="0"/>
        <w:tabs>
          <w:tab w:val="left" w:pos="450"/>
          <w:tab w:val="left" w:pos="810"/>
        </w:tabs>
        <w:autoSpaceDE w:val="0"/>
        <w:autoSpaceDN w:val="0"/>
        <w:adjustRightInd w:val="0"/>
        <w:ind w:left="1890"/>
        <w:contextualSpacing/>
      </w:pPr>
    </w:p>
    <w:p w14:paraId="79D04174" w14:textId="09DF492D" w:rsidR="00C30039" w:rsidRPr="00DD1F88" w:rsidRDefault="00966D3D" w:rsidP="00966D3D">
      <w:pPr>
        <w:widowControl w:val="0"/>
        <w:numPr>
          <w:ilvl w:val="1"/>
          <w:numId w:val="21"/>
        </w:numPr>
        <w:tabs>
          <w:tab w:val="left" w:pos="450"/>
          <w:tab w:val="left" w:pos="810"/>
        </w:tabs>
        <w:autoSpaceDE w:val="0"/>
        <w:autoSpaceDN w:val="0"/>
        <w:adjustRightInd w:val="0"/>
        <w:contextualSpacing/>
      </w:pPr>
      <w:r w:rsidRPr="00DD1F88">
        <w:t>*</w:t>
      </w:r>
      <w:proofErr w:type="spellStart"/>
      <w:r w:rsidR="00C30039" w:rsidRPr="00DD1F88">
        <w:t>Roubinian</w:t>
      </w:r>
      <w:proofErr w:type="spellEnd"/>
      <w:r w:rsidR="00C30039" w:rsidRPr="00DD1F88">
        <w:t xml:space="preserve"> N, Escobar G, Gardner M, </w:t>
      </w:r>
      <w:proofErr w:type="spellStart"/>
      <w:r w:rsidR="00C30039" w:rsidRPr="00DD1F88">
        <w:t>Triulzi</w:t>
      </w:r>
      <w:proofErr w:type="spellEnd"/>
      <w:r w:rsidR="00C30039" w:rsidRPr="00DD1F88">
        <w:t xml:space="preserve"> DJ, Hendrickson JE, Gottschall J, Murphy E. Epidemiology of </w:t>
      </w:r>
      <w:r w:rsidR="00D52D07">
        <w:t>P</w:t>
      </w:r>
      <w:r w:rsidR="00C30039" w:rsidRPr="00DD1F88">
        <w:t xml:space="preserve">latelet </w:t>
      </w:r>
      <w:r w:rsidR="00D52D07">
        <w:t>T</w:t>
      </w:r>
      <w:r w:rsidR="00C30039" w:rsidRPr="00DD1F88">
        <w:t xml:space="preserve">ransfusion in </w:t>
      </w:r>
      <w:r w:rsidR="00D52D07">
        <w:t>H</w:t>
      </w:r>
      <w:r w:rsidR="00C30039" w:rsidRPr="00DD1F88">
        <w:t xml:space="preserve">ospitalized </w:t>
      </w:r>
      <w:r w:rsidR="00D52D07">
        <w:t>P</w:t>
      </w:r>
      <w:r w:rsidR="00C30039" w:rsidRPr="00DD1F88">
        <w:t xml:space="preserve">atients:  data from an integrated health care delivery system.  </w:t>
      </w:r>
      <w:r w:rsidRPr="00DD1F88">
        <w:t>(</w:t>
      </w:r>
      <w:r w:rsidR="00C30039" w:rsidRPr="00DD1F88">
        <w:t>Poster</w:t>
      </w:r>
      <w:r w:rsidRPr="00DD1F88">
        <w:t>)</w:t>
      </w:r>
      <w:r w:rsidR="00C30039" w:rsidRPr="00DD1F88">
        <w:t xml:space="preserve"> abstract presentation at the AABB Annual Meeting.  Transfusion 2016 supplement.</w:t>
      </w:r>
    </w:p>
    <w:p w14:paraId="08266FCA" w14:textId="77777777" w:rsidR="00966D3D" w:rsidRPr="00DD1F88" w:rsidRDefault="00966D3D" w:rsidP="00966D3D">
      <w:pPr>
        <w:pStyle w:val="ListParagraph"/>
      </w:pPr>
    </w:p>
    <w:p w14:paraId="5C0C775D" w14:textId="6E24A54F" w:rsidR="000F2897" w:rsidRPr="00DD1F88" w:rsidRDefault="000F2897" w:rsidP="000F2897">
      <w:pPr>
        <w:widowControl w:val="0"/>
        <w:numPr>
          <w:ilvl w:val="1"/>
          <w:numId w:val="21"/>
        </w:numPr>
        <w:tabs>
          <w:tab w:val="left" w:pos="450"/>
          <w:tab w:val="left" w:pos="810"/>
        </w:tabs>
        <w:autoSpaceDE w:val="0"/>
        <w:autoSpaceDN w:val="0"/>
        <w:adjustRightInd w:val="0"/>
        <w:contextualSpacing/>
      </w:pPr>
      <w:r w:rsidRPr="00DD1F88">
        <w:t xml:space="preserve">*Karafin MS, Westlake M, Hauser RG, Tormey CA, Norris PJ, </w:t>
      </w:r>
      <w:proofErr w:type="spellStart"/>
      <w:r w:rsidRPr="00DD1F88">
        <w:t>Roubinian</w:t>
      </w:r>
      <w:proofErr w:type="spellEnd"/>
      <w:r w:rsidRPr="00DD1F88">
        <w:t xml:space="preserve"> NH, Wu Y, Kleinman S, Hendrickson JE. Epidemiologic </w:t>
      </w:r>
      <w:r w:rsidR="00D52D07">
        <w:t>C</w:t>
      </w:r>
      <w:r w:rsidRPr="00DD1F88">
        <w:t xml:space="preserve">haracterization of </w:t>
      </w:r>
      <w:r w:rsidR="00D52D07">
        <w:t>T</w:t>
      </w:r>
      <w:r w:rsidRPr="00DD1F88">
        <w:t xml:space="preserve">ransfusion </w:t>
      </w:r>
      <w:r w:rsidR="00D52D07">
        <w:t>Re</w:t>
      </w:r>
      <w:r w:rsidRPr="00DD1F88">
        <w:t xml:space="preserve">cipients with </w:t>
      </w:r>
      <w:r w:rsidR="00D52D07">
        <w:t>R</w:t>
      </w:r>
      <w:r w:rsidRPr="00DD1F88">
        <w:t xml:space="preserve">ed </w:t>
      </w:r>
      <w:r w:rsidR="00D52D07">
        <w:t>B</w:t>
      </w:r>
      <w:r w:rsidRPr="00DD1F88">
        <w:t xml:space="preserve">lood </w:t>
      </w:r>
      <w:r w:rsidR="00D52D07">
        <w:t>C</w:t>
      </w:r>
      <w:r w:rsidRPr="00DD1F88">
        <w:t xml:space="preserve">ell </w:t>
      </w:r>
      <w:r w:rsidR="00D52D07">
        <w:t>A</w:t>
      </w:r>
      <w:r w:rsidRPr="00DD1F88">
        <w:t xml:space="preserve">ntibodies from </w:t>
      </w:r>
      <w:r w:rsidR="00D52D07">
        <w:t>Fo</w:t>
      </w:r>
      <w:r w:rsidRPr="00DD1F88">
        <w:t xml:space="preserve">ur US regions:  </w:t>
      </w:r>
      <w:r w:rsidR="00D52D07">
        <w:t>E</w:t>
      </w:r>
      <w:r w:rsidRPr="00DD1F88">
        <w:t xml:space="preserve">vidence from the REDS-III </w:t>
      </w:r>
      <w:r w:rsidR="00D52D07">
        <w:t>R</w:t>
      </w:r>
      <w:r w:rsidRPr="00DD1F88">
        <w:t xml:space="preserve">ecipient </w:t>
      </w:r>
      <w:r w:rsidR="00D52D07">
        <w:t>D</w:t>
      </w:r>
      <w:r w:rsidRPr="00DD1F88">
        <w:t xml:space="preserve">atabase.  (Poster) presentation at the ASH Annual Meeting, 2017.  Blood </w:t>
      </w:r>
      <w:r w:rsidR="00D62F82">
        <w:t xml:space="preserve">2017 </w:t>
      </w:r>
      <w:r w:rsidRPr="00DD1F88">
        <w:t>supplement.</w:t>
      </w:r>
    </w:p>
    <w:p w14:paraId="654C1050" w14:textId="77777777" w:rsidR="000F2897" w:rsidRPr="00DD1F88" w:rsidRDefault="000F2897" w:rsidP="000F2897">
      <w:pPr>
        <w:widowControl w:val="0"/>
        <w:tabs>
          <w:tab w:val="left" w:pos="450"/>
          <w:tab w:val="left" w:pos="810"/>
        </w:tabs>
        <w:autoSpaceDE w:val="0"/>
        <w:autoSpaceDN w:val="0"/>
        <w:adjustRightInd w:val="0"/>
        <w:ind w:left="1890"/>
        <w:contextualSpacing/>
      </w:pPr>
    </w:p>
    <w:p w14:paraId="5B328288" w14:textId="525ECECA" w:rsidR="000F2897" w:rsidRPr="00DD1F88" w:rsidRDefault="000F2897" w:rsidP="000F2897">
      <w:pPr>
        <w:widowControl w:val="0"/>
        <w:numPr>
          <w:ilvl w:val="1"/>
          <w:numId w:val="21"/>
        </w:numPr>
        <w:tabs>
          <w:tab w:val="left" w:pos="450"/>
          <w:tab w:val="left" w:pos="810"/>
        </w:tabs>
        <w:autoSpaceDE w:val="0"/>
        <w:autoSpaceDN w:val="0"/>
        <w:adjustRightInd w:val="0"/>
        <w:contextualSpacing/>
      </w:pPr>
      <w:r w:rsidRPr="00DD1F88">
        <w:t xml:space="preserve">Stahl M, </w:t>
      </w:r>
      <w:proofErr w:type="spellStart"/>
      <w:r w:rsidRPr="00DD1F88">
        <w:t>Komrokji</w:t>
      </w:r>
      <w:proofErr w:type="spellEnd"/>
      <w:r w:rsidRPr="00DD1F88">
        <w:t xml:space="preserve"> RS, Stone RM, </w:t>
      </w:r>
      <w:proofErr w:type="spellStart"/>
      <w:r w:rsidRPr="00DD1F88">
        <w:t>Erba</w:t>
      </w:r>
      <w:proofErr w:type="spellEnd"/>
      <w:r w:rsidRPr="00DD1F88">
        <w:t xml:space="preserve"> HP, Gore SD, Litzow MR, </w:t>
      </w:r>
      <w:proofErr w:type="spellStart"/>
      <w:r w:rsidRPr="00DD1F88">
        <w:t>Zeidan</w:t>
      </w:r>
      <w:proofErr w:type="spellEnd"/>
      <w:r w:rsidRPr="00DD1F88">
        <w:t xml:space="preserve"> AM, </w:t>
      </w:r>
      <w:proofErr w:type="spellStart"/>
      <w:r w:rsidRPr="00DD1F88">
        <w:t>Sekeres</w:t>
      </w:r>
      <w:proofErr w:type="spellEnd"/>
      <w:r w:rsidRPr="00DD1F88">
        <w:t xml:space="preserve"> </w:t>
      </w:r>
      <w:proofErr w:type="gramStart"/>
      <w:r w:rsidRPr="00DD1F88">
        <w:t>MA,  Steensma</w:t>
      </w:r>
      <w:proofErr w:type="gramEnd"/>
      <w:r w:rsidRPr="00DD1F88">
        <w:t xml:space="preserve"> DP, Hendrickson JE, Kim TK, Luger S, *Pine A.   Beliefs and </w:t>
      </w:r>
      <w:r w:rsidR="00D52D07">
        <w:t>P</w:t>
      </w:r>
      <w:r w:rsidRPr="00DD1F88">
        <w:t xml:space="preserve">atterns of </w:t>
      </w:r>
      <w:r w:rsidR="00D52D07">
        <w:t>P</w:t>
      </w:r>
      <w:r w:rsidRPr="00DD1F88">
        <w:t xml:space="preserve">ractice in the </w:t>
      </w:r>
      <w:r w:rsidR="00D52D07">
        <w:t>M</w:t>
      </w:r>
      <w:r w:rsidRPr="00DD1F88">
        <w:t xml:space="preserve">anagement of </w:t>
      </w:r>
      <w:r w:rsidR="00D52D07">
        <w:t>H</w:t>
      </w:r>
      <w:r w:rsidRPr="00DD1F88">
        <w:t xml:space="preserve">yperleukocytosis among </w:t>
      </w:r>
      <w:r w:rsidR="00D52D07">
        <w:t>H</w:t>
      </w:r>
      <w:r w:rsidRPr="00DD1F88">
        <w:t xml:space="preserve">ealth </w:t>
      </w:r>
      <w:r w:rsidR="00D52D07">
        <w:t>C</w:t>
      </w:r>
      <w:r w:rsidRPr="00DD1F88">
        <w:t xml:space="preserve">are </w:t>
      </w:r>
      <w:r w:rsidR="00D52D07">
        <w:t>P</w:t>
      </w:r>
      <w:r w:rsidRPr="00DD1F88">
        <w:t xml:space="preserve">roviders for </w:t>
      </w:r>
      <w:r w:rsidR="00D52D07">
        <w:t>P</w:t>
      </w:r>
      <w:r w:rsidRPr="00DD1F88">
        <w:t xml:space="preserve">atients with </w:t>
      </w:r>
      <w:r w:rsidR="00D52D07">
        <w:t>A</w:t>
      </w:r>
      <w:r w:rsidRPr="00DD1F88">
        <w:t xml:space="preserve">cute </w:t>
      </w:r>
      <w:r w:rsidR="00D52D07">
        <w:t>L</w:t>
      </w:r>
      <w:r w:rsidRPr="00DD1F88">
        <w:t xml:space="preserve">eukemia: a </w:t>
      </w:r>
      <w:r w:rsidR="00D52D07">
        <w:t>La</w:t>
      </w:r>
      <w:r w:rsidRPr="00DD1F88">
        <w:t xml:space="preserve">rge </w:t>
      </w:r>
      <w:r w:rsidR="00D52D07">
        <w:t>N</w:t>
      </w:r>
      <w:r w:rsidRPr="00DD1F88">
        <w:t xml:space="preserve">orth American </w:t>
      </w:r>
      <w:r w:rsidR="00D52D07">
        <w:t>W</w:t>
      </w:r>
      <w:r w:rsidRPr="00DD1F88">
        <w:t xml:space="preserve">eb-based </w:t>
      </w:r>
      <w:r w:rsidR="00D52D07">
        <w:t>S</w:t>
      </w:r>
      <w:r w:rsidRPr="00DD1F88">
        <w:t xml:space="preserve">urvey.  (Poster) presentation at the ASH Annual Meeting, 2017.  Blood </w:t>
      </w:r>
      <w:r w:rsidR="00D62F82">
        <w:t xml:space="preserve">2017 </w:t>
      </w:r>
      <w:r w:rsidRPr="00DD1F88">
        <w:t>supplement.</w:t>
      </w:r>
    </w:p>
    <w:p w14:paraId="3BC693F7" w14:textId="77777777" w:rsidR="000F2897" w:rsidRPr="00DD1F88" w:rsidRDefault="000F2897" w:rsidP="000F2897">
      <w:pPr>
        <w:widowControl w:val="0"/>
        <w:tabs>
          <w:tab w:val="left" w:pos="450"/>
          <w:tab w:val="left" w:pos="810"/>
        </w:tabs>
        <w:autoSpaceDE w:val="0"/>
        <w:autoSpaceDN w:val="0"/>
        <w:adjustRightInd w:val="0"/>
        <w:ind w:left="1890"/>
        <w:contextualSpacing/>
      </w:pPr>
    </w:p>
    <w:p w14:paraId="137F4D6C" w14:textId="182C2290" w:rsidR="000F2897" w:rsidRPr="00DD1F88" w:rsidRDefault="000F2897" w:rsidP="000F2897">
      <w:pPr>
        <w:widowControl w:val="0"/>
        <w:numPr>
          <w:ilvl w:val="1"/>
          <w:numId w:val="21"/>
        </w:numPr>
        <w:tabs>
          <w:tab w:val="left" w:pos="450"/>
          <w:tab w:val="left" w:pos="810"/>
        </w:tabs>
        <w:autoSpaceDE w:val="0"/>
        <w:autoSpaceDN w:val="0"/>
        <w:adjustRightInd w:val="0"/>
        <w:contextualSpacing/>
      </w:pPr>
      <w:r w:rsidRPr="00DD1F88">
        <w:t xml:space="preserve">*Curtis SA, </w:t>
      </w:r>
      <w:proofErr w:type="spellStart"/>
      <w:r w:rsidRPr="00DD1F88">
        <w:t>Brandow</w:t>
      </w:r>
      <w:proofErr w:type="spellEnd"/>
      <w:r w:rsidRPr="00DD1F88">
        <w:t xml:space="preserve"> AM, Hendrickson JE, </w:t>
      </w:r>
      <w:proofErr w:type="spellStart"/>
      <w:r w:rsidRPr="00DD1F88">
        <w:t>Deveaux</w:t>
      </w:r>
      <w:proofErr w:type="spellEnd"/>
      <w:r w:rsidRPr="00DD1F88">
        <w:t xml:space="preserve"> M, </w:t>
      </w:r>
      <w:proofErr w:type="spellStart"/>
      <w:r w:rsidRPr="00DD1F88">
        <w:t>Zelterman</w:t>
      </w:r>
      <w:proofErr w:type="spellEnd"/>
      <w:r w:rsidRPr="00DD1F88">
        <w:t xml:space="preserve"> D, Roberts JD, Devine L.  Chronic </w:t>
      </w:r>
      <w:r w:rsidR="00D52D07">
        <w:t>R</w:t>
      </w:r>
      <w:r w:rsidRPr="00DD1F88">
        <w:t xml:space="preserve">ed </w:t>
      </w:r>
      <w:r w:rsidR="00D52D07">
        <w:t>B</w:t>
      </w:r>
      <w:r w:rsidRPr="00DD1F88">
        <w:t xml:space="preserve">lood </w:t>
      </w:r>
      <w:r w:rsidR="00D52D07">
        <w:t>C</w:t>
      </w:r>
      <w:r w:rsidRPr="00DD1F88">
        <w:t xml:space="preserve">ell </w:t>
      </w:r>
      <w:r w:rsidR="00D52D07">
        <w:t>E</w:t>
      </w:r>
      <w:r w:rsidRPr="00DD1F88">
        <w:t xml:space="preserve">xchange </w:t>
      </w:r>
      <w:r w:rsidR="00D52D07">
        <w:t>T</w:t>
      </w:r>
      <w:r w:rsidRPr="00DD1F88">
        <w:t xml:space="preserve">ransfusion </w:t>
      </w:r>
      <w:r w:rsidR="00D52D07">
        <w:t>T</w:t>
      </w:r>
      <w:r w:rsidRPr="00DD1F88">
        <w:t xml:space="preserve">herapy does not </w:t>
      </w:r>
      <w:r w:rsidR="00D52D07">
        <w:t>I</w:t>
      </w:r>
      <w:r w:rsidRPr="00DD1F88">
        <w:t xml:space="preserve">mpact </w:t>
      </w:r>
      <w:r w:rsidR="00D52D07">
        <w:t>H</w:t>
      </w:r>
      <w:r w:rsidRPr="00DD1F88">
        <w:t xml:space="preserve">ospital </w:t>
      </w:r>
      <w:r w:rsidR="00D52D07">
        <w:t>U</w:t>
      </w:r>
      <w:r w:rsidRPr="00DD1F88">
        <w:t xml:space="preserve">tilization or ASCQ-ME </w:t>
      </w:r>
      <w:r w:rsidR="00D52D07">
        <w:t>P</w:t>
      </w:r>
      <w:r w:rsidRPr="00DD1F88">
        <w:t xml:space="preserve">ain </w:t>
      </w:r>
      <w:r w:rsidR="00D52D07">
        <w:t>D</w:t>
      </w:r>
      <w:r w:rsidRPr="00DD1F88">
        <w:t xml:space="preserve">omains in </w:t>
      </w:r>
      <w:r w:rsidR="00D52D07">
        <w:t>A</w:t>
      </w:r>
      <w:r w:rsidRPr="00DD1F88">
        <w:t xml:space="preserve">dults </w:t>
      </w:r>
      <w:r w:rsidR="00D52D07">
        <w:t>Li</w:t>
      </w:r>
      <w:r w:rsidRPr="00DD1F88">
        <w:t xml:space="preserve">ving with </w:t>
      </w:r>
      <w:r w:rsidR="00D52D07">
        <w:t>Si</w:t>
      </w:r>
      <w:r w:rsidRPr="00DD1F88">
        <w:t xml:space="preserve">ckle </w:t>
      </w:r>
      <w:r w:rsidR="00D52D07">
        <w:t>C</w:t>
      </w:r>
      <w:r w:rsidRPr="00DD1F88">
        <w:t xml:space="preserve">ell </w:t>
      </w:r>
      <w:r w:rsidR="00D52D07">
        <w:t>D</w:t>
      </w:r>
      <w:r w:rsidRPr="00DD1F88">
        <w:t xml:space="preserve">isease.  (Poster) presentation at the ASH Annual Meeting, 2017.  Blood </w:t>
      </w:r>
      <w:r w:rsidR="00D62F82">
        <w:t xml:space="preserve">2017 </w:t>
      </w:r>
      <w:r w:rsidRPr="00DD1F88">
        <w:t>supplement.</w:t>
      </w:r>
    </w:p>
    <w:p w14:paraId="15C9EC0C" w14:textId="77777777" w:rsidR="000F2897" w:rsidRPr="00DD1F88" w:rsidRDefault="000F2897" w:rsidP="000F2897">
      <w:pPr>
        <w:widowControl w:val="0"/>
        <w:tabs>
          <w:tab w:val="left" w:pos="450"/>
          <w:tab w:val="left" w:pos="810"/>
        </w:tabs>
        <w:autoSpaceDE w:val="0"/>
        <w:autoSpaceDN w:val="0"/>
        <w:adjustRightInd w:val="0"/>
        <w:ind w:left="1890"/>
        <w:contextualSpacing/>
      </w:pPr>
    </w:p>
    <w:p w14:paraId="5B4798EF" w14:textId="129DB9ED" w:rsidR="000F2897" w:rsidRPr="00DD1F88" w:rsidRDefault="000F2897" w:rsidP="000F2897">
      <w:pPr>
        <w:widowControl w:val="0"/>
        <w:numPr>
          <w:ilvl w:val="1"/>
          <w:numId w:val="21"/>
        </w:numPr>
        <w:tabs>
          <w:tab w:val="left" w:pos="450"/>
          <w:tab w:val="left" w:pos="810"/>
        </w:tabs>
        <w:autoSpaceDE w:val="0"/>
        <w:autoSpaceDN w:val="0"/>
        <w:adjustRightInd w:val="0"/>
        <w:contextualSpacing/>
      </w:pPr>
      <w:r w:rsidRPr="00DD1F88">
        <w:t>*</w:t>
      </w:r>
      <w:proofErr w:type="spellStart"/>
      <w:r w:rsidRPr="00DD1F88">
        <w:t>Roubinian</w:t>
      </w:r>
      <w:proofErr w:type="spellEnd"/>
      <w:r w:rsidRPr="00DD1F88">
        <w:t xml:space="preserve"> NH, Hendrickson JE, </w:t>
      </w:r>
      <w:proofErr w:type="spellStart"/>
      <w:r w:rsidRPr="00DD1F88">
        <w:t>Triulzi</w:t>
      </w:r>
      <w:proofErr w:type="spellEnd"/>
      <w:r w:rsidRPr="00DD1F88">
        <w:t xml:space="preserve"> DJ, Gottschall J, </w:t>
      </w:r>
      <w:proofErr w:type="spellStart"/>
      <w:r w:rsidRPr="00DD1F88">
        <w:t>Michalkiewicz</w:t>
      </w:r>
      <w:proofErr w:type="spellEnd"/>
      <w:r w:rsidRPr="00DD1F88">
        <w:t xml:space="preserve">, Chowdhury D, </w:t>
      </w:r>
      <w:proofErr w:type="spellStart"/>
      <w:r w:rsidRPr="00DD1F88">
        <w:t>Kor</w:t>
      </w:r>
      <w:proofErr w:type="spellEnd"/>
      <w:r w:rsidRPr="00DD1F88">
        <w:t xml:space="preserve"> </w:t>
      </w:r>
      <w:proofErr w:type="gramStart"/>
      <w:r w:rsidRPr="00DD1F88">
        <w:t>DJ,  Looney</w:t>
      </w:r>
      <w:proofErr w:type="gramEnd"/>
      <w:r w:rsidRPr="00DD1F88">
        <w:t xml:space="preserve"> MR, </w:t>
      </w:r>
      <w:proofErr w:type="spellStart"/>
      <w:r w:rsidRPr="00DD1F88">
        <w:t>Matthays</w:t>
      </w:r>
      <w:proofErr w:type="spellEnd"/>
      <w:r w:rsidRPr="00DD1F88">
        <w:t xml:space="preserve"> M, Kleinman S, Brambilla D, Murphy E.   Risk </w:t>
      </w:r>
      <w:r w:rsidR="00BA72AC">
        <w:t>F</w:t>
      </w:r>
      <w:r w:rsidRPr="00DD1F88">
        <w:t xml:space="preserve">actors and </w:t>
      </w:r>
      <w:r w:rsidR="00BA72AC">
        <w:t>O</w:t>
      </w:r>
      <w:r w:rsidRPr="00DD1F88">
        <w:t xml:space="preserve">utcomes </w:t>
      </w:r>
    </w:p>
    <w:p w14:paraId="28412E99" w14:textId="7DDB2590" w:rsidR="000F2897" w:rsidRPr="00DD1F88" w:rsidRDefault="000F2897" w:rsidP="000F2897">
      <w:pPr>
        <w:widowControl w:val="0"/>
        <w:tabs>
          <w:tab w:val="left" w:pos="450"/>
          <w:tab w:val="left" w:pos="810"/>
        </w:tabs>
        <w:autoSpaceDE w:val="0"/>
        <w:autoSpaceDN w:val="0"/>
        <w:adjustRightInd w:val="0"/>
        <w:ind w:left="1890"/>
        <w:contextualSpacing/>
      </w:pPr>
      <w:r w:rsidRPr="00DD1F88">
        <w:lastRenderedPageBreak/>
        <w:t xml:space="preserve">of </w:t>
      </w:r>
      <w:r w:rsidR="00BA72AC">
        <w:t>Tr</w:t>
      </w:r>
      <w:r w:rsidRPr="00DD1F88">
        <w:t xml:space="preserve">ansfusion associated </w:t>
      </w:r>
      <w:r w:rsidR="00BA72AC">
        <w:t>C</w:t>
      </w:r>
      <w:r w:rsidRPr="00DD1F88">
        <w:t xml:space="preserve">irculatory </w:t>
      </w:r>
      <w:r w:rsidR="00BA72AC">
        <w:t>O</w:t>
      </w:r>
      <w:r w:rsidRPr="00DD1F88">
        <w:t xml:space="preserve">verload during a </w:t>
      </w:r>
      <w:r w:rsidR="00BA72AC">
        <w:t>P</w:t>
      </w:r>
      <w:r w:rsidRPr="00DD1F88">
        <w:t xml:space="preserve">eriod of </w:t>
      </w:r>
      <w:r w:rsidR="00BA72AC">
        <w:t>D</w:t>
      </w:r>
      <w:r w:rsidRPr="00DD1F88">
        <w:t xml:space="preserve">ecreased </w:t>
      </w:r>
      <w:r w:rsidR="00BA72AC">
        <w:t>Bl</w:t>
      </w:r>
      <w:r w:rsidRPr="00DD1F88">
        <w:t xml:space="preserve">ood </w:t>
      </w:r>
      <w:r w:rsidR="00BA72AC">
        <w:t>U</w:t>
      </w:r>
      <w:r w:rsidRPr="00DD1F88">
        <w:t xml:space="preserve">tilization.  (Oral) presentation at the AABB Annual Meeting, 2017.  Transfusion </w:t>
      </w:r>
      <w:r w:rsidR="00D62F82">
        <w:t xml:space="preserve">2017 </w:t>
      </w:r>
      <w:r w:rsidRPr="00DD1F88">
        <w:t>supplement.</w:t>
      </w:r>
    </w:p>
    <w:p w14:paraId="67A567FD" w14:textId="77777777" w:rsidR="000F2897" w:rsidRPr="00DD1F88" w:rsidRDefault="000F2897" w:rsidP="000F2897">
      <w:pPr>
        <w:widowControl w:val="0"/>
        <w:tabs>
          <w:tab w:val="left" w:pos="450"/>
          <w:tab w:val="left" w:pos="810"/>
        </w:tabs>
        <w:autoSpaceDE w:val="0"/>
        <w:autoSpaceDN w:val="0"/>
        <w:adjustRightInd w:val="0"/>
        <w:ind w:left="1890"/>
        <w:contextualSpacing/>
      </w:pPr>
    </w:p>
    <w:p w14:paraId="6FB58C56" w14:textId="1F2169C5" w:rsidR="000F2897" w:rsidRPr="00DD1F88" w:rsidRDefault="000F2897" w:rsidP="000F2897">
      <w:pPr>
        <w:widowControl w:val="0"/>
        <w:numPr>
          <w:ilvl w:val="1"/>
          <w:numId w:val="21"/>
        </w:numPr>
        <w:tabs>
          <w:tab w:val="left" w:pos="450"/>
          <w:tab w:val="left" w:pos="810"/>
        </w:tabs>
        <w:autoSpaceDE w:val="0"/>
        <w:autoSpaceDN w:val="0"/>
        <w:adjustRightInd w:val="0"/>
        <w:contextualSpacing/>
      </w:pPr>
      <w:r w:rsidRPr="00DD1F88">
        <w:t>*</w:t>
      </w:r>
      <w:proofErr w:type="spellStart"/>
      <w:r w:rsidRPr="00DD1F88">
        <w:t>Gehrie</w:t>
      </w:r>
      <w:proofErr w:type="spellEnd"/>
      <w:r w:rsidRPr="00DD1F88">
        <w:t xml:space="preserve"> EA, </w:t>
      </w:r>
      <w:proofErr w:type="spellStart"/>
      <w:r w:rsidRPr="00DD1F88">
        <w:t>Roubinian</w:t>
      </w:r>
      <w:proofErr w:type="spellEnd"/>
      <w:r w:rsidRPr="00DD1F88">
        <w:t xml:space="preserve"> NH, Chowdhury D, Brambilla D, Murphy E, Gottschall J, Wu Y, Ness P, Strauss R, Hendrickson JE.  A </w:t>
      </w:r>
      <w:r w:rsidR="00BA72AC">
        <w:t>M</w:t>
      </w:r>
      <w:r w:rsidRPr="00DD1F88">
        <w:t xml:space="preserve">ulti-center </w:t>
      </w:r>
      <w:r w:rsidR="00BA72AC">
        <w:t>S</w:t>
      </w:r>
      <w:r w:rsidRPr="00DD1F88">
        <w:t xml:space="preserve">tudy </w:t>
      </w:r>
      <w:r w:rsidR="00BA72AC">
        <w:t>I</w:t>
      </w:r>
      <w:r w:rsidRPr="00DD1F88">
        <w:t xml:space="preserve">nvestigating </w:t>
      </w:r>
      <w:r w:rsidR="00BA72AC">
        <w:t>V</w:t>
      </w:r>
      <w:r w:rsidRPr="00DD1F88">
        <w:t xml:space="preserve">ital </w:t>
      </w:r>
      <w:r w:rsidR="00BA72AC">
        <w:t>S</w:t>
      </w:r>
      <w:r w:rsidRPr="00DD1F88">
        <w:t xml:space="preserve">ign </w:t>
      </w:r>
      <w:r w:rsidR="00BA72AC">
        <w:t>C</w:t>
      </w:r>
      <w:r w:rsidRPr="00DD1F88">
        <w:t xml:space="preserve">hanges occurring in </w:t>
      </w:r>
      <w:r w:rsidR="00BA72AC">
        <w:t>C</w:t>
      </w:r>
      <w:r w:rsidRPr="00DD1F88">
        <w:t xml:space="preserve">omplicated and </w:t>
      </w:r>
      <w:r w:rsidR="00BA72AC">
        <w:t>U</w:t>
      </w:r>
      <w:r w:rsidRPr="00DD1F88">
        <w:t xml:space="preserve">ncomplicated </w:t>
      </w:r>
      <w:r w:rsidR="00BA72AC">
        <w:t>T</w:t>
      </w:r>
      <w:r w:rsidRPr="00DD1F88">
        <w:t>ransfusions.  (Oral</w:t>
      </w:r>
      <w:r w:rsidR="006502F0" w:rsidRPr="00DD1F88">
        <w:t>)</w:t>
      </w:r>
      <w:r w:rsidRPr="00DD1F88">
        <w:t xml:space="preserve"> presentation at the AABB Annual Meeting, 2017.  Transfusion </w:t>
      </w:r>
      <w:r w:rsidR="00D62F82">
        <w:t xml:space="preserve">2017 </w:t>
      </w:r>
      <w:r w:rsidRPr="00DD1F88">
        <w:t>supplement.</w:t>
      </w:r>
    </w:p>
    <w:p w14:paraId="22D5A2C0" w14:textId="77777777" w:rsidR="000F2897" w:rsidRPr="00DD1F88" w:rsidRDefault="000F2897" w:rsidP="006502F0">
      <w:pPr>
        <w:widowControl w:val="0"/>
        <w:tabs>
          <w:tab w:val="left" w:pos="450"/>
          <w:tab w:val="left" w:pos="810"/>
        </w:tabs>
        <w:autoSpaceDE w:val="0"/>
        <w:autoSpaceDN w:val="0"/>
        <w:adjustRightInd w:val="0"/>
        <w:ind w:left="1530"/>
        <w:contextualSpacing/>
      </w:pPr>
    </w:p>
    <w:p w14:paraId="35B50B51" w14:textId="725F0C90" w:rsidR="000F2897" w:rsidRPr="00DD1F88" w:rsidRDefault="006502F0" w:rsidP="006502F0">
      <w:pPr>
        <w:widowControl w:val="0"/>
        <w:numPr>
          <w:ilvl w:val="1"/>
          <w:numId w:val="21"/>
        </w:numPr>
        <w:tabs>
          <w:tab w:val="left" w:pos="450"/>
          <w:tab w:val="left" w:pos="810"/>
        </w:tabs>
        <w:autoSpaceDE w:val="0"/>
        <w:autoSpaceDN w:val="0"/>
        <w:adjustRightInd w:val="0"/>
        <w:contextualSpacing/>
      </w:pPr>
      <w:r w:rsidRPr="00DD1F88">
        <w:t>*</w:t>
      </w:r>
      <w:r w:rsidR="000F2897" w:rsidRPr="00DD1F88">
        <w:t xml:space="preserve">Baine I, </w:t>
      </w:r>
      <w:proofErr w:type="spellStart"/>
      <w:r w:rsidR="000F2897" w:rsidRPr="00DD1F88">
        <w:t>Bahar</w:t>
      </w:r>
      <w:proofErr w:type="spellEnd"/>
      <w:r w:rsidR="000F2897" w:rsidRPr="00DD1F88">
        <w:t xml:space="preserve"> B, Hendrickson JE, Hudson KE, Tormey CA.  Microbial </w:t>
      </w:r>
      <w:r w:rsidR="00BA72AC">
        <w:t>P</w:t>
      </w:r>
      <w:r w:rsidR="000F2897" w:rsidRPr="00DD1F88">
        <w:t xml:space="preserve">athogen </w:t>
      </w:r>
      <w:r w:rsidR="00BA72AC">
        <w:t>P</w:t>
      </w:r>
      <w:r w:rsidR="000F2897" w:rsidRPr="00DD1F88">
        <w:t xml:space="preserve">rimary </w:t>
      </w:r>
      <w:r w:rsidR="00BA72AC">
        <w:t>S</w:t>
      </w:r>
      <w:r w:rsidR="000F2897" w:rsidRPr="00DD1F88">
        <w:t xml:space="preserve">equence </w:t>
      </w:r>
      <w:r w:rsidR="00BA72AC">
        <w:t>Co</w:t>
      </w:r>
      <w:r w:rsidR="000F2897" w:rsidRPr="00DD1F88">
        <w:t xml:space="preserve">rrelates with </w:t>
      </w:r>
      <w:r w:rsidR="00BA72AC">
        <w:t>B</w:t>
      </w:r>
      <w:r w:rsidR="000F2897" w:rsidRPr="00DD1F88">
        <w:t xml:space="preserve">lood </w:t>
      </w:r>
      <w:r w:rsidR="00BA72AC">
        <w:t>G</w:t>
      </w:r>
      <w:r w:rsidR="000F2897" w:rsidRPr="00DD1F88">
        <w:t xml:space="preserve">roup </w:t>
      </w:r>
      <w:r w:rsidR="00BA72AC">
        <w:t>A</w:t>
      </w:r>
      <w:r w:rsidR="000F2897" w:rsidRPr="00DD1F88">
        <w:t xml:space="preserve">ntigen </w:t>
      </w:r>
      <w:r w:rsidR="00BA72AC">
        <w:t>I</w:t>
      </w:r>
      <w:r w:rsidR="000F2897" w:rsidRPr="00DD1F88">
        <w:t xml:space="preserve">mmunogenicity.  </w:t>
      </w:r>
      <w:r w:rsidRPr="00DD1F88">
        <w:t>(</w:t>
      </w:r>
      <w:r w:rsidR="000F2897" w:rsidRPr="00DD1F88">
        <w:t>Oral</w:t>
      </w:r>
      <w:r w:rsidRPr="00DD1F88">
        <w:t>)</w:t>
      </w:r>
      <w:r w:rsidR="000F2897" w:rsidRPr="00DD1F88">
        <w:t xml:space="preserve"> presentation (outstanding trainee) at the AABB Annual Meeting, 2017.  Transfusion </w:t>
      </w:r>
      <w:r w:rsidR="00D62F82">
        <w:t xml:space="preserve">2017 </w:t>
      </w:r>
      <w:r w:rsidR="000F2897" w:rsidRPr="00DD1F88">
        <w:t>supplement.</w:t>
      </w:r>
    </w:p>
    <w:p w14:paraId="7D80022E" w14:textId="77777777" w:rsidR="000F2897" w:rsidRPr="00DD1F88" w:rsidRDefault="000F2897" w:rsidP="006502F0">
      <w:pPr>
        <w:widowControl w:val="0"/>
        <w:tabs>
          <w:tab w:val="left" w:pos="450"/>
          <w:tab w:val="left" w:pos="810"/>
        </w:tabs>
        <w:autoSpaceDE w:val="0"/>
        <w:autoSpaceDN w:val="0"/>
        <w:adjustRightInd w:val="0"/>
        <w:ind w:left="1890"/>
        <w:contextualSpacing/>
      </w:pPr>
    </w:p>
    <w:p w14:paraId="18B97E42" w14:textId="02752538" w:rsidR="000F2897" w:rsidRPr="00DD1F88" w:rsidRDefault="000F2897" w:rsidP="006502F0">
      <w:pPr>
        <w:widowControl w:val="0"/>
        <w:numPr>
          <w:ilvl w:val="1"/>
          <w:numId w:val="21"/>
        </w:numPr>
        <w:tabs>
          <w:tab w:val="left" w:pos="450"/>
          <w:tab w:val="left" w:pos="810"/>
        </w:tabs>
        <w:autoSpaceDE w:val="0"/>
        <w:autoSpaceDN w:val="0"/>
        <w:adjustRightInd w:val="0"/>
        <w:contextualSpacing/>
      </w:pPr>
      <w:r w:rsidRPr="00DD1F88">
        <w:t xml:space="preserve">Patel SR, Bennett A, Girard-Pierce K, Arthur C. </w:t>
      </w:r>
      <w:proofErr w:type="spellStart"/>
      <w:r w:rsidRPr="00DD1F88">
        <w:t>Mener</w:t>
      </w:r>
      <w:proofErr w:type="spellEnd"/>
      <w:r w:rsidRPr="00DD1F88">
        <w:t xml:space="preserve"> A, </w:t>
      </w:r>
      <w:proofErr w:type="spellStart"/>
      <w:r w:rsidRPr="00DD1F88">
        <w:t>Zerra</w:t>
      </w:r>
      <w:proofErr w:type="spellEnd"/>
      <w:r w:rsidRPr="00DD1F88">
        <w:t xml:space="preserve"> P, Tormey CA, Hendrickson JE, </w:t>
      </w:r>
      <w:r w:rsidR="006502F0" w:rsidRPr="00DD1F88">
        <w:t>*</w:t>
      </w:r>
      <w:r w:rsidRPr="00DD1F88">
        <w:t>Stowell SR.  Primed CD4 T cells t</w:t>
      </w:r>
      <w:r w:rsidR="00BA72AC">
        <w:t>o O</w:t>
      </w:r>
      <w:r w:rsidRPr="00DD1F88">
        <w:t xml:space="preserve">ne RBC </w:t>
      </w:r>
      <w:r w:rsidR="00BA72AC">
        <w:t>A</w:t>
      </w:r>
      <w:r w:rsidRPr="00DD1F88">
        <w:t xml:space="preserve">ntigen can </w:t>
      </w:r>
      <w:r w:rsidR="00BA72AC">
        <w:t>E</w:t>
      </w:r>
      <w:r w:rsidRPr="00DD1F88">
        <w:t xml:space="preserve">nhance </w:t>
      </w:r>
      <w:r w:rsidR="00BA72AC">
        <w:t>S</w:t>
      </w:r>
      <w:r w:rsidRPr="00DD1F88">
        <w:t xml:space="preserve">ubsequent </w:t>
      </w:r>
      <w:r w:rsidR="00BA72AC">
        <w:t>A</w:t>
      </w:r>
      <w:r w:rsidRPr="00DD1F88">
        <w:t xml:space="preserve">lloimmunization.  </w:t>
      </w:r>
      <w:r w:rsidR="006502F0" w:rsidRPr="00DD1F88">
        <w:t>(</w:t>
      </w:r>
      <w:r w:rsidRPr="00DD1F88">
        <w:t>Oral</w:t>
      </w:r>
      <w:r w:rsidR="006502F0" w:rsidRPr="00DD1F88">
        <w:t>)</w:t>
      </w:r>
      <w:r w:rsidRPr="00DD1F88">
        <w:t xml:space="preserve"> presentation at the AABB Annual Meeting 2017.  </w:t>
      </w:r>
      <w:proofErr w:type="gramStart"/>
      <w:r w:rsidRPr="00DD1F88">
        <w:t xml:space="preserve">Transfusion  </w:t>
      </w:r>
      <w:r w:rsidR="00D62F82">
        <w:t>2017</w:t>
      </w:r>
      <w:proofErr w:type="gramEnd"/>
      <w:r w:rsidR="00D62F82">
        <w:t xml:space="preserve"> </w:t>
      </w:r>
      <w:r w:rsidRPr="00DD1F88">
        <w:t>supplement.</w:t>
      </w:r>
    </w:p>
    <w:p w14:paraId="1F2D65C6" w14:textId="77777777" w:rsidR="000F2897" w:rsidRPr="00DD1F88" w:rsidRDefault="000F2897" w:rsidP="006502F0">
      <w:pPr>
        <w:widowControl w:val="0"/>
        <w:tabs>
          <w:tab w:val="left" w:pos="450"/>
          <w:tab w:val="left" w:pos="810"/>
        </w:tabs>
        <w:autoSpaceDE w:val="0"/>
        <w:autoSpaceDN w:val="0"/>
        <w:adjustRightInd w:val="0"/>
        <w:ind w:left="1530"/>
        <w:contextualSpacing/>
      </w:pPr>
    </w:p>
    <w:p w14:paraId="7D34A85B" w14:textId="3F97C3BC" w:rsidR="000F2897" w:rsidRPr="00DD1F88" w:rsidRDefault="006502F0" w:rsidP="006502F0">
      <w:pPr>
        <w:widowControl w:val="0"/>
        <w:numPr>
          <w:ilvl w:val="1"/>
          <w:numId w:val="21"/>
        </w:numPr>
        <w:tabs>
          <w:tab w:val="left" w:pos="450"/>
          <w:tab w:val="left" w:pos="810"/>
        </w:tabs>
        <w:autoSpaceDE w:val="0"/>
        <w:autoSpaceDN w:val="0"/>
        <w:adjustRightInd w:val="0"/>
        <w:contextualSpacing/>
      </w:pPr>
      <w:r w:rsidRPr="00DD1F88">
        <w:t>*</w:t>
      </w:r>
      <w:proofErr w:type="spellStart"/>
      <w:r w:rsidR="000F2897" w:rsidRPr="00DD1F88">
        <w:t>Gehrie</w:t>
      </w:r>
      <w:proofErr w:type="spellEnd"/>
      <w:r w:rsidR="000F2897" w:rsidRPr="00DD1F88">
        <w:t xml:space="preserve"> EA, Spencer BR, Merenda S, Gokhale A, </w:t>
      </w:r>
      <w:proofErr w:type="spellStart"/>
      <w:r w:rsidR="000F2897" w:rsidRPr="00DD1F88">
        <w:t>Palmarozza</w:t>
      </w:r>
      <w:proofErr w:type="spellEnd"/>
      <w:r w:rsidR="000F2897" w:rsidRPr="00DD1F88">
        <w:t xml:space="preserve"> R, Hendrickson JE, Ross R, Snyder EL.  Phased </w:t>
      </w:r>
      <w:r w:rsidR="00BA72AC">
        <w:t>I</w:t>
      </w:r>
      <w:r w:rsidR="000F2897" w:rsidRPr="00DD1F88">
        <w:t xml:space="preserve">ntegration of </w:t>
      </w:r>
      <w:r w:rsidR="00BA72AC">
        <w:t>P</w:t>
      </w:r>
      <w:r w:rsidR="000F2897" w:rsidRPr="00DD1F88">
        <w:t xml:space="preserve">athogen </w:t>
      </w:r>
      <w:r w:rsidR="00BA72AC">
        <w:t>R</w:t>
      </w:r>
      <w:r w:rsidR="000F2897" w:rsidRPr="00DD1F88">
        <w:t xml:space="preserve">educed </w:t>
      </w:r>
      <w:r w:rsidR="00BA72AC">
        <w:t>P</w:t>
      </w:r>
      <w:r w:rsidR="000F2897" w:rsidRPr="00DD1F88">
        <w:t xml:space="preserve">latelets into </w:t>
      </w:r>
      <w:r w:rsidR="00BA72AC">
        <w:t>I</w:t>
      </w:r>
      <w:r w:rsidR="000F2897" w:rsidRPr="00DD1F88">
        <w:t xml:space="preserve">nventory at a US Academic Medical Center:  Preliminary </w:t>
      </w:r>
      <w:r w:rsidR="00BA72AC">
        <w:t>A</w:t>
      </w:r>
      <w:r w:rsidR="000F2897" w:rsidRPr="00DD1F88">
        <w:t xml:space="preserve">ssessment of </w:t>
      </w:r>
      <w:r w:rsidR="00BA72AC">
        <w:t>I</w:t>
      </w:r>
      <w:r w:rsidR="000F2897" w:rsidRPr="00DD1F88">
        <w:t xml:space="preserve">mpact on </w:t>
      </w:r>
      <w:r w:rsidR="00BA72AC">
        <w:t>P</w:t>
      </w:r>
      <w:r w:rsidR="000F2897" w:rsidRPr="00DD1F88">
        <w:t xml:space="preserve">ediatric </w:t>
      </w:r>
      <w:r w:rsidR="00BA72AC">
        <w:t>P</w:t>
      </w:r>
      <w:r w:rsidR="000F2897" w:rsidRPr="00DD1F88">
        <w:t xml:space="preserve">atient </w:t>
      </w:r>
      <w:r w:rsidR="00BA72AC">
        <w:t>C</w:t>
      </w:r>
      <w:r w:rsidR="000F2897" w:rsidRPr="00DD1F88">
        <w:t xml:space="preserve">are.  </w:t>
      </w:r>
      <w:r w:rsidRPr="00DD1F88">
        <w:t>(</w:t>
      </w:r>
      <w:r w:rsidR="000F2897" w:rsidRPr="00DD1F88">
        <w:t>Poster</w:t>
      </w:r>
      <w:r w:rsidRPr="00DD1F88">
        <w:t>)</w:t>
      </w:r>
      <w:r w:rsidR="000F2897" w:rsidRPr="00DD1F88">
        <w:t xml:space="preserve"> Presentation at the AABB Annual Meeting, 2017.  Transfusion </w:t>
      </w:r>
      <w:r w:rsidR="00D62F82">
        <w:t xml:space="preserve">2017 </w:t>
      </w:r>
      <w:r w:rsidR="000F2897" w:rsidRPr="00DD1F88">
        <w:t>supplement.</w:t>
      </w:r>
    </w:p>
    <w:p w14:paraId="682BAC02" w14:textId="77777777" w:rsidR="000F2897" w:rsidRPr="00DD1F88" w:rsidRDefault="000F2897" w:rsidP="006502F0">
      <w:pPr>
        <w:widowControl w:val="0"/>
        <w:tabs>
          <w:tab w:val="left" w:pos="450"/>
          <w:tab w:val="left" w:pos="810"/>
        </w:tabs>
        <w:autoSpaceDE w:val="0"/>
        <w:autoSpaceDN w:val="0"/>
        <w:adjustRightInd w:val="0"/>
        <w:ind w:left="1890"/>
        <w:contextualSpacing/>
      </w:pPr>
    </w:p>
    <w:p w14:paraId="5557CF4A" w14:textId="0BA3348B" w:rsidR="000F2897" w:rsidRPr="00DD1F88" w:rsidRDefault="006502F0" w:rsidP="006502F0">
      <w:pPr>
        <w:widowControl w:val="0"/>
        <w:numPr>
          <w:ilvl w:val="1"/>
          <w:numId w:val="21"/>
        </w:numPr>
        <w:tabs>
          <w:tab w:val="left" w:pos="450"/>
          <w:tab w:val="left" w:pos="810"/>
        </w:tabs>
        <w:autoSpaceDE w:val="0"/>
        <w:autoSpaceDN w:val="0"/>
        <w:adjustRightInd w:val="0"/>
        <w:contextualSpacing/>
      </w:pPr>
      <w:r w:rsidRPr="00DD1F88">
        <w:t>*</w:t>
      </w:r>
      <w:r w:rsidR="000F2897" w:rsidRPr="00DD1F88">
        <w:t>Gibb DR, Liu J, Natarajan P, Santhanakrishnan M, Madrid DJ, Eisenbarth SC, Zimring JC,</w:t>
      </w:r>
      <w:r w:rsidRPr="00DD1F88">
        <w:t xml:space="preserve"> </w:t>
      </w:r>
      <w:r w:rsidR="000F2897" w:rsidRPr="00DD1F88">
        <w:t xml:space="preserve">Iwasaki A, Hendrickson JE.  Type 1 </w:t>
      </w:r>
      <w:r w:rsidR="00BA72AC">
        <w:t>I</w:t>
      </w:r>
      <w:r w:rsidR="000F2897" w:rsidRPr="00DD1F88">
        <w:t xml:space="preserve">nterferon is </w:t>
      </w:r>
      <w:r w:rsidR="00BA72AC">
        <w:t>N</w:t>
      </w:r>
      <w:r w:rsidR="000F2897" w:rsidRPr="00DD1F88">
        <w:t xml:space="preserve">ecessary and </w:t>
      </w:r>
      <w:r w:rsidR="00BA72AC">
        <w:t>S</w:t>
      </w:r>
      <w:r w:rsidR="000F2897" w:rsidRPr="00DD1F88">
        <w:t xml:space="preserve">ufficient for </w:t>
      </w:r>
      <w:r w:rsidR="00BA72AC">
        <w:t>A</w:t>
      </w:r>
      <w:r w:rsidR="000F2897" w:rsidRPr="00DD1F88">
        <w:t xml:space="preserve">lloimmunization to </w:t>
      </w:r>
      <w:r w:rsidR="00BA72AC">
        <w:t>T</w:t>
      </w:r>
      <w:r w:rsidR="000F2897" w:rsidRPr="00DD1F88">
        <w:t>ransfused KEL-</w:t>
      </w:r>
      <w:r w:rsidR="00BA72AC">
        <w:t>E</w:t>
      </w:r>
      <w:r w:rsidR="000F2897" w:rsidRPr="00DD1F88">
        <w:t xml:space="preserve">xpressing RBCs in </w:t>
      </w:r>
      <w:r w:rsidR="00BA72AC">
        <w:t>M</w:t>
      </w:r>
      <w:r w:rsidR="000F2897" w:rsidRPr="00DD1F88">
        <w:t xml:space="preserve">ice. </w:t>
      </w:r>
      <w:r w:rsidRPr="00DD1F88">
        <w:t>(</w:t>
      </w:r>
      <w:r w:rsidR="000F2897" w:rsidRPr="00DD1F88">
        <w:t>Oral</w:t>
      </w:r>
      <w:r w:rsidRPr="00DD1F88">
        <w:t>)</w:t>
      </w:r>
      <w:r w:rsidR="000F2897" w:rsidRPr="00DD1F88">
        <w:t xml:space="preserve"> abstract presentation at the Academy of Clinical Laboratory Physicians and Scientists Annual Meeting, 2017.</w:t>
      </w:r>
    </w:p>
    <w:p w14:paraId="24B82A78" w14:textId="77777777" w:rsidR="000F2897" w:rsidRPr="00DD1F88" w:rsidRDefault="000F2897" w:rsidP="006502F0">
      <w:pPr>
        <w:widowControl w:val="0"/>
        <w:tabs>
          <w:tab w:val="left" w:pos="450"/>
          <w:tab w:val="left" w:pos="810"/>
        </w:tabs>
        <w:autoSpaceDE w:val="0"/>
        <w:autoSpaceDN w:val="0"/>
        <w:adjustRightInd w:val="0"/>
        <w:ind w:left="1890"/>
        <w:contextualSpacing/>
      </w:pPr>
    </w:p>
    <w:p w14:paraId="46500D99" w14:textId="32B07ECF" w:rsidR="00966D3D" w:rsidRPr="00DD1F88" w:rsidRDefault="006502F0" w:rsidP="006502F0">
      <w:pPr>
        <w:widowControl w:val="0"/>
        <w:numPr>
          <w:ilvl w:val="1"/>
          <w:numId w:val="21"/>
        </w:numPr>
        <w:tabs>
          <w:tab w:val="left" w:pos="450"/>
          <w:tab w:val="left" w:pos="810"/>
        </w:tabs>
        <w:autoSpaceDE w:val="0"/>
        <w:autoSpaceDN w:val="0"/>
        <w:adjustRightInd w:val="0"/>
        <w:contextualSpacing/>
      </w:pPr>
      <w:r w:rsidRPr="00DD1F88">
        <w:t>*</w:t>
      </w:r>
      <w:r w:rsidR="000F2897" w:rsidRPr="00DD1F88">
        <w:t xml:space="preserve">Madrid DJ, Gibb DR, Natarajan PR, Santhanakrishnan M, Liu J, Hendrickson JE. The </w:t>
      </w:r>
      <w:r w:rsidR="00BA72AC">
        <w:t>I</w:t>
      </w:r>
      <w:r w:rsidR="000F2897" w:rsidRPr="00DD1F88">
        <w:t xml:space="preserve">mportance of CD4 cells and CD40/CD40L </w:t>
      </w:r>
      <w:r w:rsidR="00BA72AC">
        <w:t>I</w:t>
      </w:r>
      <w:r w:rsidR="000F2897" w:rsidRPr="00DD1F88">
        <w:t xml:space="preserve">nteractions in </w:t>
      </w:r>
      <w:r w:rsidR="00BA72AC">
        <w:t>H</w:t>
      </w:r>
      <w:r w:rsidR="000F2897" w:rsidRPr="00DD1F88">
        <w:t xml:space="preserve">umoral </w:t>
      </w:r>
      <w:r w:rsidR="00BA72AC">
        <w:t>I</w:t>
      </w:r>
      <w:r w:rsidR="000F2897" w:rsidRPr="00DD1F88">
        <w:t xml:space="preserve">mmune </w:t>
      </w:r>
      <w:r w:rsidR="00BA72AC">
        <w:t>R</w:t>
      </w:r>
      <w:r w:rsidR="000F2897" w:rsidRPr="00DD1F88">
        <w:t xml:space="preserve">esponses to </w:t>
      </w:r>
      <w:r w:rsidR="00BA72AC">
        <w:t>T</w:t>
      </w:r>
      <w:r w:rsidR="000F2897" w:rsidRPr="00DD1F88">
        <w:t xml:space="preserve">ransfused KEL RBCs in </w:t>
      </w:r>
      <w:r w:rsidR="00BA72AC">
        <w:t>M</w:t>
      </w:r>
      <w:r w:rsidR="000F2897" w:rsidRPr="00DD1F88">
        <w:t xml:space="preserve">ice. </w:t>
      </w:r>
      <w:r w:rsidRPr="00DD1F88">
        <w:t>(</w:t>
      </w:r>
      <w:r w:rsidR="000F2897" w:rsidRPr="00DD1F88">
        <w:t>Oral</w:t>
      </w:r>
      <w:r w:rsidRPr="00DD1F88">
        <w:t>)</w:t>
      </w:r>
      <w:r w:rsidR="000F2897" w:rsidRPr="00DD1F88">
        <w:t xml:space="preserve"> abstract presentation at the Academy of Clinical Laboratory Physicians and Scientists Annual Meeting, 2017.</w:t>
      </w:r>
    </w:p>
    <w:p w14:paraId="50D2BBBE" w14:textId="77777777" w:rsidR="006502F0" w:rsidRPr="00DD1F88" w:rsidRDefault="006502F0" w:rsidP="006502F0">
      <w:pPr>
        <w:pStyle w:val="ListParagraph"/>
      </w:pPr>
    </w:p>
    <w:p w14:paraId="29A269C1" w14:textId="639F7FBF" w:rsidR="00890A0C" w:rsidRPr="00DD1F88" w:rsidRDefault="001F4613" w:rsidP="001F4613">
      <w:pPr>
        <w:widowControl w:val="0"/>
        <w:numPr>
          <w:ilvl w:val="1"/>
          <w:numId w:val="21"/>
        </w:numPr>
        <w:tabs>
          <w:tab w:val="left" w:pos="450"/>
          <w:tab w:val="left" w:pos="810"/>
        </w:tabs>
        <w:autoSpaceDE w:val="0"/>
        <w:autoSpaceDN w:val="0"/>
        <w:adjustRightInd w:val="0"/>
        <w:contextualSpacing/>
      </w:pPr>
      <w:r w:rsidRPr="00DD1F88">
        <w:t>*</w:t>
      </w:r>
      <w:r w:rsidR="00890A0C" w:rsidRPr="00DD1F88">
        <w:t xml:space="preserve">Gibb DR, Liu D, Liu J, Santhanakrishnan M, Eisenbarth SC, Hendrickson JE.   Influenza </w:t>
      </w:r>
      <w:r w:rsidR="00BA72AC">
        <w:t>I</w:t>
      </w:r>
      <w:r w:rsidR="00890A0C" w:rsidRPr="00DD1F88">
        <w:t xml:space="preserve">nfection </w:t>
      </w:r>
      <w:r w:rsidR="00BA72AC">
        <w:t>I</w:t>
      </w:r>
      <w:r w:rsidR="00890A0C" w:rsidRPr="00DD1F88">
        <w:t xml:space="preserve">nduces RBC </w:t>
      </w:r>
      <w:r w:rsidR="00BA72AC">
        <w:t>A</w:t>
      </w:r>
      <w:r w:rsidR="00890A0C" w:rsidRPr="00DD1F88">
        <w:t xml:space="preserve">lloimmunization by a </w:t>
      </w:r>
      <w:r w:rsidR="00BA72AC">
        <w:t>T</w:t>
      </w:r>
      <w:r w:rsidR="00890A0C" w:rsidRPr="00DD1F88">
        <w:t xml:space="preserve">ype 1 interferon </w:t>
      </w:r>
      <w:r w:rsidR="00BA72AC">
        <w:t>D</w:t>
      </w:r>
      <w:r w:rsidR="00890A0C" w:rsidRPr="00DD1F88">
        <w:t xml:space="preserve">ependent </w:t>
      </w:r>
      <w:r w:rsidR="00BA72AC">
        <w:t>M</w:t>
      </w:r>
      <w:r w:rsidR="00890A0C" w:rsidRPr="00DD1F88">
        <w:t xml:space="preserve">echanism.  </w:t>
      </w:r>
      <w:r w:rsidR="008B7E3F" w:rsidRPr="00DD1F88">
        <w:t>(</w:t>
      </w:r>
      <w:r w:rsidR="00890A0C" w:rsidRPr="00DD1F88">
        <w:t>Oral</w:t>
      </w:r>
      <w:r w:rsidR="008B7E3F" w:rsidRPr="00DD1F88">
        <w:t>)</w:t>
      </w:r>
      <w:r w:rsidR="00890A0C" w:rsidRPr="00DD1F88">
        <w:t xml:space="preserve"> presentation at the ASH Annual Meeting, 2018.  Blood </w:t>
      </w:r>
      <w:r w:rsidR="00D62F82">
        <w:t xml:space="preserve">2018 </w:t>
      </w:r>
      <w:r w:rsidR="00890A0C" w:rsidRPr="00DD1F88">
        <w:t>supplement.</w:t>
      </w:r>
    </w:p>
    <w:p w14:paraId="56BFD2D3" w14:textId="77777777" w:rsidR="00890A0C" w:rsidRPr="00DD1F88" w:rsidRDefault="00890A0C" w:rsidP="001F4613">
      <w:pPr>
        <w:widowControl w:val="0"/>
        <w:tabs>
          <w:tab w:val="left" w:pos="450"/>
          <w:tab w:val="left" w:pos="810"/>
        </w:tabs>
        <w:autoSpaceDE w:val="0"/>
        <w:autoSpaceDN w:val="0"/>
        <w:adjustRightInd w:val="0"/>
        <w:ind w:left="1530"/>
        <w:contextualSpacing/>
      </w:pPr>
    </w:p>
    <w:p w14:paraId="7E74F9A8" w14:textId="3CAAB243" w:rsidR="00890A0C" w:rsidRPr="00DD1F88" w:rsidRDefault="001F4613" w:rsidP="001F4613">
      <w:pPr>
        <w:widowControl w:val="0"/>
        <w:numPr>
          <w:ilvl w:val="1"/>
          <w:numId w:val="21"/>
        </w:numPr>
        <w:tabs>
          <w:tab w:val="left" w:pos="450"/>
          <w:tab w:val="left" w:pos="810"/>
        </w:tabs>
        <w:autoSpaceDE w:val="0"/>
        <w:autoSpaceDN w:val="0"/>
        <w:adjustRightInd w:val="0"/>
        <w:contextualSpacing/>
      </w:pPr>
      <w:r w:rsidRPr="00DD1F88">
        <w:t>*</w:t>
      </w:r>
      <w:r w:rsidR="00890A0C" w:rsidRPr="00DD1F88">
        <w:t xml:space="preserve">Nickel RS, Horan JT, Abraham A, </w:t>
      </w:r>
      <w:proofErr w:type="spellStart"/>
      <w:r w:rsidR="00890A0C" w:rsidRPr="00DD1F88">
        <w:t>Qayad</w:t>
      </w:r>
      <w:proofErr w:type="spellEnd"/>
      <w:r w:rsidR="00890A0C" w:rsidRPr="00DD1F88">
        <w:t xml:space="preserve"> M, Haight A, </w:t>
      </w:r>
      <w:proofErr w:type="spellStart"/>
      <w:r w:rsidR="00890A0C" w:rsidRPr="00DD1F88">
        <w:t>Luban</w:t>
      </w:r>
      <w:proofErr w:type="spellEnd"/>
      <w:r w:rsidR="00890A0C" w:rsidRPr="00DD1F88">
        <w:t xml:space="preserve"> N, Hendrickson JE.  HLA </w:t>
      </w:r>
      <w:r w:rsidR="00BA72AC">
        <w:t>C</w:t>
      </w:r>
      <w:r w:rsidR="00890A0C" w:rsidRPr="00DD1F88">
        <w:t xml:space="preserve">lass I </w:t>
      </w:r>
      <w:r w:rsidR="00BA72AC">
        <w:t>A</w:t>
      </w:r>
      <w:r w:rsidR="00890A0C" w:rsidRPr="00DD1F88">
        <w:t xml:space="preserve">lloantibodies and </w:t>
      </w:r>
      <w:r w:rsidR="00BA72AC">
        <w:t>P</w:t>
      </w:r>
      <w:r w:rsidR="00890A0C" w:rsidRPr="00DD1F88">
        <w:t xml:space="preserve">latelet </w:t>
      </w:r>
      <w:r w:rsidR="00BA72AC">
        <w:t>T</w:t>
      </w:r>
      <w:r w:rsidR="00890A0C" w:rsidRPr="00DD1F88">
        <w:t xml:space="preserve">ransfusion </w:t>
      </w:r>
      <w:r w:rsidR="00BA72AC">
        <w:t>S</w:t>
      </w:r>
      <w:r w:rsidR="00890A0C" w:rsidRPr="00DD1F88">
        <w:t xml:space="preserve">upport in HLA-identical </w:t>
      </w:r>
      <w:r w:rsidR="00BA72AC">
        <w:t>B</w:t>
      </w:r>
      <w:r w:rsidR="00890A0C" w:rsidRPr="00DD1F88">
        <w:t xml:space="preserve">one </w:t>
      </w:r>
      <w:r w:rsidR="00BA72AC">
        <w:t>M</w:t>
      </w:r>
      <w:r w:rsidR="00890A0C" w:rsidRPr="00DD1F88">
        <w:t xml:space="preserve">arrow </w:t>
      </w:r>
      <w:r w:rsidR="00BA72AC">
        <w:t>T</w:t>
      </w:r>
      <w:r w:rsidR="00890A0C" w:rsidRPr="00DD1F88">
        <w:t xml:space="preserve">ransplantation for </w:t>
      </w:r>
      <w:r w:rsidR="00BA72AC">
        <w:t>S</w:t>
      </w:r>
      <w:r w:rsidR="00890A0C" w:rsidRPr="00DD1F88">
        <w:t xml:space="preserve">ickle </w:t>
      </w:r>
      <w:r w:rsidR="00BA72AC">
        <w:t>C</w:t>
      </w:r>
      <w:r w:rsidR="00890A0C" w:rsidRPr="00DD1F88">
        <w:t xml:space="preserve">ell </w:t>
      </w:r>
      <w:r w:rsidR="00BA72AC">
        <w:t>D</w:t>
      </w:r>
      <w:r w:rsidR="00890A0C" w:rsidRPr="00DD1F88">
        <w:t xml:space="preserve">isease:  A Sickle Transplant Alliance for Research Study.  </w:t>
      </w:r>
      <w:r w:rsidR="008B7E3F" w:rsidRPr="00DD1F88">
        <w:t>(</w:t>
      </w:r>
      <w:r w:rsidR="00890A0C" w:rsidRPr="00DD1F88">
        <w:t>Poster</w:t>
      </w:r>
      <w:r w:rsidR="008B7E3F" w:rsidRPr="00DD1F88">
        <w:t>)</w:t>
      </w:r>
      <w:r w:rsidR="00890A0C" w:rsidRPr="00DD1F88">
        <w:t xml:space="preserve"> presentation at the ASH Annual Meeting, 2018.  Blood </w:t>
      </w:r>
      <w:r w:rsidR="00D62F82">
        <w:t xml:space="preserve">2018 </w:t>
      </w:r>
      <w:r w:rsidR="00890A0C" w:rsidRPr="00DD1F88">
        <w:t>supplement.</w:t>
      </w:r>
    </w:p>
    <w:p w14:paraId="689A9113" w14:textId="77777777" w:rsidR="00890A0C" w:rsidRPr="00DD1F88" w:rsidRDefault="00890A0C" w:rsidP="008B7E3F">
      <w:pPr>
        <w:widowControl w:val="0"/>
        <w:tabs>
          <w:tab w:val="left" w:pos="450"/>
          <w:tab w:val="left" w:pos="810"/>
        </w:tabs>
        <w:autoSpaceDE w:val="0"/>
        <w:autoSpaceDN w:val="0"/>
        <w:adjustRightInd w:val="0"/>
        <w:ind w:left="1890"/>
        <w:contextualSpacing/>
      </w:pPr>
    </w:p>
    <w:p w14:paraId="32D140C4" w14:textId="74401AD1" w:rsidR="00890A0C" w:rsidRPr="00DD1F88" w:rsidRDefault="008B7E3F" w:rsidP="008B7E3F">
      <w:pPr>
        <w:widowControl w:val="0"/>
        <w:numPr>
          <w:ilvl w:val="1"/>
          <w:numId w:val="21"/>
        </w:numPr>
        <w:tabs>
          <w:tab w:val="left" w:pos="450"/>
          <w:tab w:val="left" w:pos="810"/>
        </w:tabs>
        <w:autoSpaceDE w:val="0"/>
        <w:autoSpaceDN w:val="0"/>
        <w:adjustRightInd w:val="0"/>
        <w:contextualSpacing/>
      </w:pPr>
      <w:r w:rsidRPr="00DD1F88">
        <w:t>*</w:t>
      </w:r>
      <w:r w:rsidR="00890A0C" w:rsidRPr="00DD1F88">
        <w:t xml:space="preserve">Curtis SA, Balbuena-Merle R, Roberts J, Devine L, </w:t>
      </w:r>
      <w:proofErr w:type="spellStart"/>
      <w:r w:rsidR="00890A0C" w:rsidRPr="00DD1F88">
        <w:t>Zelterman</w:t>
      </w:r>
      <w:proofErr w:type="spellEnd"/>
      <w:r w:rsidR="00890A0C" w:rsidRPr="00DD1F88">
        <w:t xml:space="preserve"> D, Dearborn-</w:t>
      </w:r>
      <w:proofErr w:type="spellStart"/>
      <w:r w:rsidR="00890A0C" w:rsidRPr="00DD1F88">
        <w:t>Tomazos</w:t>
      </w:r>
      <w:proofErr w:type="spellEnd"/>
      <w:r w:rsidR="00890A0C" w:rsidRPr="00DD1F88">
        <w:t xml:space="preserve"> J, </w:t>
      </w:r>
      <w:proofErr w:type="spellStart"/>
      <w:r w:rsidR="00890A0C" w:rsidRPr="00DD1F88">
        <w:t>Sansing</w:t>
      </w:r>
      <w:proofErr w:type="spellEnd"/>
      <w:r w:rsidR="00890A0C" w:rsidRPr="00DD1F88">
        <w:t xml:space="preserve"> L, Hendrickson JE.  Elevated </w:t>
      </w:r>
      <w:r w:rsidR="00BA72AC">
        <w:t>L</w:t>
      </w:r>
      <w:r w:rsidR="00890A0C" w:rsidRPr="00DD1F88">
        <w:t xml:space="preserve">evels of CD64 MFI on </w:t>
      </w:r>
      <w:r w:rsidR="00BA72AC">
        <w:t>M</w:t>
      </w:r>
      <w:r w:rsidR="00890A0C" w:rsidRPr="00DD1F88">
        <w:t xml:space="preserve">onocyte </w:t>
      </w:r>
      <w:r w:rsidR="00BA72AC">
        <w:t>S</w:t>
      </w:r>
      <w:r w:rsidR="00890A0C" w:rsidRPr="00DD1F88">
        <w:t xml:space="preserve">ubsets are associated with a </w:t>
      </w:r>
      <w:r w:rsidR="00BA72AC">
        <w:t>H</w:t>
      </w:r>
      <w:r w:rsidR="00890A0C" w:rsidRPr="00DD1F88">
        <w:t xml:space="preserve">istory of </w:t>
      </w:r>
      <w:r w:rsidR="00BA72AC">
        <w:t>S</w:t>
      </w:r>
      <w:r w:rsidR="00890A0C" w:rsidRPr="00DD1F88">
        <w:t xml:space="preserve">troke in </w:t>
      </w:r>
      <w:r w:rsidR="00BA72AC">
        <w:t>S</w:t>
      </w:r>
      <w:r w:rsidR="00890A0C" w:rsidRPr="00DD1F88">
        <w:t xml:space="preserve">ickle </w:t>
      </w:r>
      <w:r w:rsidR="00BA72AC">
        <w:t>C</w:t>
      </w:r>
      <w:r w:rsidR="00890A0C" w:rsidRPr="00DD1F88">
        <w:t xml:space="preserve">ell </w:t>
      </w:r>
      <w:r w:rsidR="00BA72AC">
        <w:t>D</w:t>
      </w:r>
      <w:r w:rsidR="00890A0C" w:rsidRPr="00DD1F88">
        <w:t xml:space="preserve">isease.  </w:t>
      </w:r>
      <w:r w:rsidRPr="00DD1F88">
        <w:t>(</w:t>
      </w:r>
      <w:r w:rsidR="00890A0C" w:rsidRPr="00DD1F88">
        <w:t>Poster</w:t>
      </w:r>
      <w:r w:rsidRPr="00DD1F88">
        <w:t>)</w:t>
      </w:r>
      <w:r w:rsidR="00890A0C" w:rsidRPr="00DD1F88">
        <w:t xml:space="preserve"> presentation at the ASH Annual Meeting, 2018.  Blood </w:t>
      </w:r>
      <w:r w:rsidR="00D62F82">
        <w:t xml:space="preserve">2018 </w:t>
      </w:r>
      <w:r w:rsidR="00890A0C" w:rsidRPr="00DD1F88">
        <w:t>supplement.</w:t>
      </w:r>
    </w:p>
    <w:p w14:paraId="20AE5C1F" w14:textId="77777777" w:rsidR="00890A0C" w:rsidRPr="00DD1F88" w:rsidRDefault="00890A0C" w:rsidP="008B7E3F">
      <w:pPr>
        <w:widowControl w:val="0"/>
        <w:tabs>
          <w:tab w:val="left" w:pos="450"/>
          <w:tab w:val="left" w:pos="810"/>
        </w:tabs>
        <w:autoSpaceDE w:val="0"/>
        <w:autoSpaceDN w:val="0"/>
        <w:adjustRightInd w:val="0"/>
        <w:ind w:left="1890"/>
        <w:contextualSpacing/>
      </w:pPr>
    </w:p>
    <w:p w14:paraId="0E380BB8" w14:textId="1C11693D" w:rsidR="00890A0C" w:rsidRPr="00DD1F88" w:rsidRDefault="008B7E3F" w:rsidP="008B7E3F">
      <w:pPr>
        <w:widowControl w:val="0"/>
        <w:numPr>
          <w:ilvl w:val="1"/>
          <w:numId w:val="21"/>
        </w:numPr>
        <w:tabs>
          <w:tab w:val="left" w:pos="450"/>
          <w:tab w:val="left" w:pos="810"/>
        </w:tabs>
        <w:autoSpaceDE w:val="0"/>
        <w:autoSpaceDN w:val="0"/>
        <w:adjustRightInd w:val="0"/>
        <w:contextualSpacing/>
      </w:pPr>
      <w:r w:rsidRPr="00DD1F88">
        <w:t>*</w:t>
      </w:r>
      <w:proofErr w:type="spellStart"/>
      <w:r w:rsidR="00890A0C" w:rsidRPr="00DD1F88">
        <w:t>Roubinian</w:t>
      </w:r>
      <w:proofErr w:type="spellEnd"/>
      <w:r w:rsidR="00890A0C" w:rsidRPr="00DD1F88">
        <w:t xml:space="preserve"> NH, Chowdhury D, Hendrickson JE, </w:t>
      </w:r>
      <w:proofErr w:type="spellStart"/>
      <w:r w:rsidR="00890A0C" w:rsidRPr="00DD1F88">
        <w:t>Triulzi</w:t>
      </w:r>
      <w:proofErr w:type="spellEnd"/>
      <w:r w:rsidR="00890A0C" w:rsidRPr="00DD1F88">
        <w:t xml:space="preserve"> DJ, Gottschall JL, </w:t>
      </w:r>
      <w:proofErr w:type="spellStart"/>
      <w:r w:rsidR="00890A0C" w:rsidRPr="00DD1F88">
        <w:t>Kor</w:t>
      </w:r>
      <w:proofErr w:type="spellEnd"/>
      <w:r w:rsidR="00890A0C" w:rsidRPr="00DD1F88">
        <w:t xml:space="preserve"> DJ, Looney</w:t>
      </w:r>
      <w:r w:rsidRPr="00DD1F88">
        <w:t xml:space="preserve"> </w:t>
      </w:r>
      <w:r w:rsidR="00890A0C" w:rsidRPr="00DD1F88">
        <w:t xml:space="preserve">MR, </w:t>
      </w:r>
      <w:proofErr w:type="spellStart"/>
      <w:r w:rsidR="00890A0C" w:rsidRPr="00DD1F88">
        <w:t>Matthay</w:t>
      </w:r>
      <w:proofErr w:type="spellEnd"/>
      <w:r w:rsidR="00890A0C" w:rsidRPr="00DD1F88">
        <w:t xml:space="preserve"> MA, Kleinman SH, Brambilla D, Murphy EL for the NHLBI Recipient Epidemiology and Donor Evaluation Study-III (REDS-III). Classification </w:t>
      </w:r>
      <w:r w:rsidR="00BA72AC">
        <w:t>T</w:t>
      </w:r>
      <w:r w:rsidR="00890A0C" w:rsidRPr="00DD1F88">
        <w:t xml:space="preserve">ree </w:t>
      </w:r>
      <w:r w:rsidR="00BA72AC">
        <w:t>A</w:t>
      </w:r>
      <w:r w:rsidR="00890A0C" w:rsidRPr="00DD1F88">
        <w:t xml:space="preserve">lgorithms to </w:t>
      </w:r>
      <w:r w:rsidR="00BA72AC">
        <w:t>I</w:t>
      </w:r>
      <w:r w:rsidR="00890A0C" w:rsidRPr="00DD1F88">
        <w:t xml:space="preserve">dentify </w:t>
      </w:r>
      <w:r w:rsidR="00BA72AC">
        <w:t>P</w:t>
      </w:r>
      <w:r w:rsidR="00890A0C" w:rsidRPr="00DD1F88">
        <w:t xml:space="preserve">atients at </w:t>
      </w:r>
      <w:r w:rsidR="00BA72AC">
        <w:t>R</w:t>
      </w:r>
      <w:r w:rsidR="00890A0C" w:rsidRPr="00DD1F88">
        <w:t xml:space="preserve">isk for </w:t>
      </w:r>
      <w:r w:rsidR="00BA72AC">
        <w:t>T</w:t>
      </w:r>
      <w:r w:rsidR="00890A0C" w:rsidRPr="00DD1F88">
        <w:t xml:space="preserve">ransfusion-associated </w:t>
      </w:r>
      <w:r w:rsidR="00BA72AC">
        <w:t>C</w:t>
      </w:r>
      <w:r w:rsidR="00890A0C" w:rsidRPr="00DD1F88">
        <w:t xml:space="preserve">irculatory </w:t>
      </w:r>
      <w:r w:rsidR="00BA72AC">
        <w:t>O</w:t>
      </w:r>
      <w:r w:rsidR="00890A0C" w:rsidRPr="00DD1F88">
        <w:t xml:space="preserve">verload.   </w:t>
      </w:r>
      <w:r w:rsidRPr="00DD1F88">
        <w:t>(</w:t>
      </w:r>
      <w:r w:rsidR="00890A0C" w:rsidRPr="00DD1F88">
        <w:t>Poster</w:t>
      </w:r>
      <w:r w:rsidRPr="00DD1F88">
        <w:t>)</w:t>
      </w:r>
      <w:r w:rsidR="00890A0C" w:rsidRPr="00DD1F88">
        <w:t xml:space="preserve"> presentation at the AABB Annual Meeting, 2018.  Transfusion </w:t>
      </w:r>
      <w:r w:rsidR="00D62F82">
        <w:t xml:space="preserve">2018 </w:t>
      </w:r>
      <w:r w:rsidR="00890A0C" w:rsidRPr="00DD1F88">
        <w:t>supplement.</w:t>
      </w:r>
    </w:p>
    <w:p w14:paraId="1726428D" w14:textId="77777777" w:rsidR="00890A0C" w:rsidRPr="00DD1F88" w:rsidRDefault="00890A0C" w:rsidP="008B7E3F">
      <w:pPr>
        <w:widowControl w:val="0"/>
        <w:tabs>
          <w:tab w:val="left" w:pos="450"/>
          <w:tab w:val="left" w:pos="810"/>
        </w:tabs>
        <w:autoSpaceDE w:val="0"/>
        <w:autoSpaceDN w:val="0"/>
        <w:adjustRightInd w:val="0"/>
        <w:ind w:left="1890"/>
        <w:contextualSpacing/>
      </w:pPr>
    </w:p>
    <w:p w14:paraId="30A30EB3" w14:textId="4B581F8A" w:rsidR="00890A0C" w:rsidRPr="00DD1F88" w:rsidRDefault="008B7E3F" w:rsidP="008B7E3F">
      <w:pPr>
        <w:widowControl w:val="0"/>
        <w:numPr>
          <w:ilvl w:val="1"/>
          <w:numId w:val="21"/>
        </w:numPr>
        <w:tabs>
          <w:tab w:val="left" w:pos="450"/>
          <w:tab w:val="left" w:pos="810"/>
        </w:tabs>
        <w:autoSpaceDE w:val="0"/>
        <w:autoSpaceDN w:val="0"/>
        <w:adjustRightInd w:val="0"/>
        <w:contextualSpacing/>
      </w:pPr>
      <w:r w:rsidRPr="00DD1F88">
        <w:t>*</w:t>
      </w:r>
      <w:proofErr w:type="spellStart"/>
      <w:r w:rsidR="00890A0C" w:rsidRPr="00DD1F88">
        <w:t>Roubinian</w:t>
      </w:r>
      <w:proofErr w:type="spellEnd"/>
      <w:r w:rsidR="00890A0C" w:rsidRPr="00DD1F88">
        <w:t xml:space="preserve"> NH, Keating S, Hendrickson JE, </w:t>
      </w:r>
      <w:proofErr w:type="spellStart"/>
      <w:r w:rsidR="00890A0C" w:rsidRPr="00DD1F88">
        <w:t>Triulzi</w:t>
      </w:r>
      <w:proofErr w:type="spellEnd"/>
      <w:r w:rsidR="00890A0C" w:rsidRPr="00DD1F88">
        <w:t xml:space="preserve"> DJ, Gottschall JL, </w:t>
      </w:r>
      <w:proofErr w:type="spellStart"/>
      <w:r w:rsidR="00890A0C" w:rsidRPr="00DD1F88">
        <w:t>Michalkiewicz</w:t>
      </w:r>
      <w:proofErr w:type="spellEnd"/>
      <w:r w:rsidR="00890A0C" w:rsidRPr="00DD1F88">
        <w:t xml:space="preserve"> M, Chowdhury D, </w:t>
      </w:r>
      <w:proofErr w:type="spellStart"/>
      <w:r w:rsidR="00890A0C" w:rsidRPr="00DD1F88">
        <w:t>Kor</w:t>
      </w:r>
      <w:proofErr w:type="spellEnd"/>
      <w:r w:rsidR="00890A0C" w:rsidRPr="00DD1F88">
        <w:t xml:space="preserve"> DJ, Looney MR, </w:t>
      </w:r>
      <w:proofErr w:type="spellStart"/>
      <w:r w:rsidR="00890A0C" w:rsidRPr="00DD1F88">
        <w:t>Matthay</w:t>
      </w:r>
      <w:proofErr w:type="spellEnd"/>
      <w:r w:rsidR="00890A0C" w:rsidRPr="00DD1F88">
        <w:t xml:space="preserve"> MA, Kleinman SH, Brambilla D, Murphy EL, for the NHLBI Recipient Epidemiology and Donor Evaluation Study-III (REDS-III)</w:t>
      </w:r>
      <w:r w:rsidRPr="00DD1F88">
        <w:t xml:space="preserve"> </w:t>
      </w:r>
      <w:r w:rsidR="00890A0C" w:rsidRPr="00DD1F88">
        <w:t>Utility of NT-</w:t>
      </w:r>
      <w:proofErr w:type="spellStart"/>
      <w:r w:rsidR="00890A0C" w:rsidRPr="00DD1F88">
        <w:t>ProBNP</w:t>
      </w:r>
      <w:proofErr w:type="spellEnd"/>
      <w:r w:rsidR="00890A0C" w:rsidRPr="00DD1F88">
        <w:t xml:space="preserve"> </w:t>
      </w:r>
      <w:r w:rsidR="00BA72AC">
        <w:t>L</w:t>
      </w:r>
      <w:r w:rsidR="00890A0C" w:rsidRPr="00DD1F88">
        <w:t xml:space="preserve">evels in the </w:t>
      </w:r>
      <w:r w:rsidR="00BA72AC">
        <w:t>D</w:t>
      </w:r>
      <w:r w:rsidR="00890A0C" w:rsidRPr="00DD1F88">
        <w:t xml:space="preserve">ifferential </w:t>
      </w:r>
      <w:r w:rsidR="00BA72AC">
        <w:t>D</w:t>
      </w:r>
      <w:r w:rsidR="00890A0C" w:rsidRPr="00DD1F88">
        <w:t xml:space="preserve">iagnosis of </w:t>
      </w:r>
      <w:r w:rsidR="00BA72AC">
        <w:t>P</w:t>
      </w:r>
      <w:r w:rsidR="00890A0C" w:rsidRPr="00DD1F88">
        <w:t xml:space="preserve">ulmonary </w:t>
      </w:r>
      <w:r w:rsidR="00BA72AC">
        <w:t>T</w:t>
      </w:r>
      <w:r w:rsidR="00890A0C" w:rsidRPr="00DD1F88">
        <w:t xml:space="preserve">ransfusion </w:t>
      </w:r>
      <w:r w:rsidR="00BA72AC">
        <w:t>R</w:t>
      </w:r>
      <w:r w:rsidR="00890A0C" w:rsidRPr="00DD1F88">
        <w:t xml:space="preserve">eactions.   </w:t>
      </w:r>
      <w:r w:rsidRPr="00DD1F88">
        <w:t>(</w:t>
      </w:r>
      <w:r w:rsidR="00890A0C" w:rsidRPr="00DD1F88">
        <w:t>Poster</w:t>
      </w:r>
      <w:r w:rsidRPr="00DD1F88">
        <w:t>)</w:t>
      </w:r>
      <w:r w:rsidR="00890A0C" w:rsidRPr="00DD1F88">
        <w:t xml:space="preserve"> presentation at the AABB Annual Meeting, 2018.  Transfusion </w:t>
      </w:r>
      <w:r w:rsidR="00D62F82">
        <w:t xml:space="preserve">2018 </w:t>
      </w:r>
      <w:r w:rsidR="00890A0C" w:rsidRPr="00DD1F88">
        <w:t>supplement.</w:t>
      </w:r>
    </w:p>
    <w:p w14:paraId="7A77C3FD" w14:textId="77777777" w:rsidR="00890A0C" w:rsidRPr="00DD1F88" w:rsidRDefault="00890A0C" w:rsidP="008B7E3F">
      <w:pPr>
        <w:widowControl w:val="0"/>
        <w:tabs>
          <w:tab w:val="left" w:pos="450"/>
          <w:tab w:val="left" w:pos="810"/>
        </w:tabs>
        <w:autoSpaceDE w:val="0"/>
        <w:autoSpaceDN w:val="0"/>
        <w:adjustRightInd w:val="0"/>
        <w:ind w:left="1890"/>
        <w:contextualSpacing/>
      </w:pPr>
    </w:p>
    <w:p w14:paraId="01370CDA" w14:textId="37CCCDBE" w:rsidR="00890A0C" w:rsidRPr="00DD1F88" w:rsidRDefault="00890A0C" w:rsidP="008B7E3F">
      <w:pPr>
        <w:widowControl w:val="0"/>
        <w:numPr>
          <w:ilvl w:val="1"/>
          <w:numId w:val="21"/>
        </w:numPr>
        <w:tabs>
          <w:tab w:val="left" w:pos="450"/>
          <w:tab w:val="left" w:pos="810"/>
        </w:tabs>
        <w:autoSpaceDE w:val="0"/>
        <w:autoSpaceDN w:val="0"/>
        <w:adjustRightInd w:val="0"/>
        <w:contextualSpacing/>
      </w:pPr>
      <w:proofErr w:type="spellStart"/>
      <w:r w:rsidRPr="00DD1F88">
        <w:t>Arneja</w:t>
      </w:r>
      <w:proofErr w:type="spellEnd"/>
      <w:r w:rsidRPr="00DD1F88">
        <w:t xml:space="preserve"> A, Salazar J, Santhanakrishnan M, Hendrickson JE, </w:t>
      </w:r>
      <w:r w:rsidR="008B7E3F" w:rsidRPr="00DD1F88">
        <w:t>*</w:t>
      </w:r>
      <w:proofErr w:type="spellStart"/>
      <w:r w:rsidRPr="00DD1F88">
        <w:t>Luckey</w:t>
      </w:r>
      <w:proofErr w:type="spellEnd"/>
      <w:r w:rsidRPr="00DD1F88">
        <w:t xml:space="preserve"> CJ.  Red </w:t>
      </w:r>
      <w:r w:rsidR="00BA72AC">
        <w:t>B</w:t>
      </w:r>
      <w:r w:rsidRPr="00DD1F88">
        <w:t xml:space="preserve">lood </w:t>
      </w:r>
      <w:r w:rsidR="00BA72AC">
        <w:t>C</w:t>
      </w:r>
      <w:r w:rsidRPr="00DD1F88">
        <w:t xml:space="preserve">ell </w:t>
      </w:r>
      <w:r w:rsidR="00BA72AC">
        <w:t>A</w:t>
      </w:r>
      <w:r w:rsidRPr="00DD1F88">
        <w:t xml:space="preserve">lloimmunization </w:t>
      </w:r>
      <w:r w:rsidR="00BA72AC">
        <w:t>R</w:t>
      </w:r>
      <w:r w:rsidRPr="00DD1F88">
        <w:t xml:space="preserve">esponses to </w:t>
      </w:r>
      <w:r w:rsidR="00BA72AC">
        <w:t>T</w:t>
      </w:r>
      <w:r w:rsidRPr="00DD1F88">
        <w:t xml:space="preserve">ransfused </w:t>
      </w:r>
      <w:r w:rsidR="00BA72AC">
        <w:t>B</w:t>
      </w:r>
      <w:r w:rsidRPr="00DD1F88">
        <w:t xml:space="preserve">lood do not </w:t>
      </w:r>
      <w:r w:rsidR="00BA72AC">
        <w:t>R</w:t>
      </w:r>
      <w:r w:rsidRPr="00DD1F88">
        <w:t xml:space="preserve">equire </w:t>
      </w:r>
      <w:r w:rsidR="00BA72AC">
        <w:t>S</w:t>
      </w:r>
      <w:r w:rsidRPr="00DD1F88">
        <w:t xml:space="preserve">plenic </w:t>
      </w:r>
      <w:r w:rsidR="00BA72AC">
        <w:t>M</w:t>
      </w:r>
      <w:r w:rsidRPr="00DD1F88">
        <w:t xml:space="preserve">arginal </w:t>
      </w:r>
      <w:r w:rsidR="00BA72AC">
        <w:t>Z</w:t>
      </w:r>
      <w:r w:rsidRPr="00DD1F88">
        <w:t xml:space="preserve">one    </w:t>
      </w:r>
      <w:r w:rsidR="00BA72AC">
        <w:t>M</w:t>
      </w:r>
      <w:r w:rsidRPr="00DD1F88">
        <w:t xml:space="preserve">acrophages.  </w:t>
      </w:r>
      <w:r w:rsidR="008B7E3F" w:rsidRPr="00DD1F88">
        <w:t>(</w:t>
      </w:r>
      <w:r w:rsidRPr="00DD1F88">
        <w:t>Oral</w:t>
      </w:r>
      <w:r w:rsidR="008B7E3F" w:rsidRPr="00DD1F88">
        <w:t>)</w:t>
      </w:r>
      <w:r w:rsidRPr="00DD1F88">
        <w:t xml:space="preserve"> presentation at the AABB Annual Meeting, 2018.  Transfusion </w:t>
      </w:r>
      <w:r w:rsidR="00D62F82">
        <w:t xml:space="preserve">2018 </w:t>
      </w:r>
      <w:r w:rsidRPr="00DD1F88">
        <w:t>supplement.</w:t>
      </w:r>
    </w:p>
    <w:p w14:paraId="37F4C05E" w14:textId="77777777" w:rsidR="00890A0C" w:rsidRPr="00DD1F88" w:rsidRDefault="00890A0C" w:rsidP="008B7E3F">
      <w:pPr>
        <w:widowControl w:val="0"/>
        <w:tabs>
          <w:tab w:val="left" w:pos="450"/>
          <w:tab w:val="left" w:pos="810"/>
        </w:tabs>
        <w:autoSpaceDE w:val="0"/>
        <w:autoSpaceDN w:val="0"/>
        <w:adjustRightInd w:val="0"/>
        <w:ind w:left="1890"/>
        <w:contextualSpacing/>
      </w:pPr>
    </w:p>
    <w:p w14:paraId="52079513" w14:textId="11B0BE1D" w:rsidR="00890A0C" w:rsidRPr="00DD1F88" w:rsidRDefault="008B7E3F" w:rsidP="008B7E3F">
      <w:pPr>
        <w:widowControl w:val="0"/>
        <w:numPr>
          <w:ilvl w:val="1"/>
          <w:numId w:val="21"/>
        </w:numPr>
        <w:tabs>
          <w:tab w:val="left" w:pos="450"/>
          <w:tab w:val="left" w:pos="810"/>
        </w:tabs>
        <w:autoSpaceDE w:val="0"/>
        <w:autoSpaceDN w:val="0"/>
        <w:adjustRightInd w:val="0"/>
        <w:contextualSpacing/>
      </w:pPr>
      <w:r w:rsidRPr="00DD1F88">
        <w:t>*</w:t>
      </w:r>
      <w:r w:rsidR="00890A0C" w:rsidRPr="00DD1F88">
        <w:t xml:space="preserve">Balbuena-Merle R, Curtis SA, Devine L, Gibb DR, Karafin MS, </w:t>
      </w:r>
      <w:proofErr w:type="spellStart"/>
      <w:r w:rsidR="00890A0C" w:rsidRPr="00DD1F88">
        <w:t>Luckey</w:t>
      </w:r>
      <w:proofErr w:type="spellEnd"/>
      <w:r w:rsidR="00890A0C" w:rsidRPr="00DD1F88">
        <w:t xml:space="preserve"> CL, Tormey CA, </w:t>
      </w:r>
      <w:proofErr w:type="spellStart"/>
      <w:r w:rsidR="00890A0C" w:rsidRPr="00DD1F88">
        <w:t>Siddon</w:t>
      </w:r>
      <w:proofErr w:type="spellEnd"/>
      <w:r w:rsidR="00890A0C" w:rsidRPr="00DD1F88">
        <w:t xml:space="preserve"> A, Roberts JD, Hendrickson JE.   Red </w:t>
      </w:r>
      <w:r w:rsidR="00BA72AC">
        <w:t>Bl</w:t>
      </w:r>
      <w:r w:rsidR="00890A0C" w:rsidRPr="00DD1F88">
        <w:t xml:space="preserve">ood </w:t>
      </w:r>
      <w:r w:rsidR="00BA72AC">
        <w:t>C</w:t>
      </w:r>
      <w:r w:rsidR="00890A0C" w:rsidRPr="00DD1F88">
        <w:t xml:space="preserve">ell </w:t>
      </w:r>
      <w:r w:rsidR="00BA72AC">
        <w:t>A</w:t>
      </w:r>
      <w:r w:rsidR="00890A0C" w:rsidRPr="00DD1F88">
        <w:t xml:space="preserve">lloimmunization is </w:t>
      </w:r>
      <w:r w:rsidR="00BA72AC">
        <w:t>A</w:t>
      </w:r>
      <w:r w:rsidR="00890A0C" w:rsidRPr="00DD1F88">
        <w:t xml:space="preserve">ssociated with </w:t>
      </w:r>
      <w:r w:rsidR="00BA72AC">
        <w:t>L</w:t>
      </w:r>
      <w:r w:rsidR="00890A0C" w:rsidRPr="00DD1F88">
        <w:t xml:space="preserve">ower CD64 </w:t>
      </w:r>
      <w:r w:rsidR="00BA72AC">
        <w:t>E</w:t>
      </w:r>
      <w:r w:rsidR="00890A0C" w:rsidRPr="00DD1F88">
        <w:t xml:space="preserve">xpression on </w:t>
      </w:r>
      <w:r w:rsidR="00BA72AC">
        <w:t>M</w:t>
      </w:r>
      <w:r w:rsidR="00890A0C" w:rsidRPr="00DD1F88">
        <w:t xml:space="preserve">onocyte </w:t>
      </w:r>
      <w:r w:rsidR="00BA72AC">
        <w:t>Su</w:t>
      </w:r>
      <w:r w:rsidR="00890A0C" w:rsidRPr="00DD1F88">
        <w:t xml:space="preserve">bsets in </w:t>
      </w:r>
      <w:r w:rsidR="00BA72AC">
        <w:t>P</w:t>
      </w:r>
      <w:r w:rsidR="00890A0C" w:rsidRPr="00DD1F88">
        <w:t xml:space="preserve">atients with </w:t>
      </w:r>
      <w:r w:rsidR="00BA72AC">
        <w:t>S</w:t>
      </w:r>
      <w:r w:rsidR="00890A0C" w:rsidRPr="00DD1F88">
        <w:t xml:space="preserve">ickle </w:t>
      </w:r>
      <w:r w:rsidR="00BA72AC">
        <w:t>C</w:t>
      </w:r>
      <w:r w:rsidR="00890A0C" w:rsidRPr="00DD1F88">
        <w:t xml:space="preserve">ell </w:t>
      </w:r>
      <w:r w:rsidR="00BA72AC">
        <w:t>D</w:t>
      </w:r>
      <w:r w:rsidR="00890A0C" w:rsidRPr="00DD1F88">
        <w:t xml:space="preserve">isease.  </w:t>
      </w:r>
      <w:r w:rsidRPr="00DD1F88">
        <w:t>(</w:t>
      </w:r>
      <w:r w:rsidR="00890A0C" w:rsidRPr="00DD1F88">
        <w:t>Oral</w:t>
      </w:r>
      <w:r w:rsidRPr="00DD1F88">
        <w:t>)</w:t>
      </w:r>
      <w:r w:rsidR="00890A0C" w:rsidRPr="00DD1F88">
        <w:t xml:space="preserve"> presentation at the AABB Annual Meeting, 2018.  Transfusion </w:t>
      </w:r>
      <w:r w:rsidR="00D62F82">
        <w:t xml:space="preserve">2018 </w:t>
      </w:r>
      <w:r w:rsidR="00890A0C" w:rsidRPr="00DD1F88">
        <w:t>supplement.</w:t>
      </w:r>
    </w:p>
    <w:p w14:paraId="07EEDC96" w14:textId="77777777" w:rsidR="00890A0C" w:rsidRPr="00DD1F88" w:rsidRDefault="00890A0C" w:rsidP="008B7E3F">
      <w:pPr>
        <w:widowControl w:val="0"/>
        <w:tabs>
          <w:tab w:val="left" w:pos="450"/>
          <w:tab w:val="left" w:pos="810"/>
        </w:tabs>
        <w:autoSpaceDE w:val="0"/>
        <w:autoSpaceDN w:val="0"/>
        <w:adjustRightInd w:val="0"/>
        <w:ind w:left="1890"/>
        <w:contextualSpacing/>
      </w:pPr>
    </w:p>
    <w:p w14:paraId="67E2E226" w14:textId="243AF3AB" w:rsidR="00890A0C" w:rsidRPr="00DD1F88" w:rsidRDefault="008B7E3F" w:rsidP="008B7E3F">
      <w:pPr>
        <w:widowControl w:val="0"/>
        <w:numPr>
          <w:ilvl w:val="1"/>
          <w:numId w:val="21"/>
        </w:numPr>
        <w:tabs>
          <w:tab w:val="left" w:pos="450"/>
          <w:tab w:val="left" w:pos="810"/>
        </w:tabs>
        <w:autoSpaceDE w:val="0"/>
        <w:autoSpaceDN w:val="0"/>
        <w:adjustRightInd w:val="0"/>
        <w:contextualSpacing/>
      </w:pPr>
      <w:r w:rsidRPr="00DD1F88">
        <w:t>*</w:t>
      </w:r>
      <w:r w:rsidR="00890A0C" w:rsidRPr="00DD1F88">
        <w:t xml:space="preserve">Gibb DR, </w:t>
      </w:r>
      <w:proofErr w:type="spellStart"/>
      <w:r w:rsidR="00890A0C" w:rsidRPr="00DD1F88">
        <w:t>Pelland</w:t>
      </w:r>
      <w:proofErr w:type="spellEnd"/>
      <w:r w:rsidR="00890A0C" w:rsidRPr="00DD1F88">
        <w:t xml:space="preserve"> K, Hendrickson JE, Tormey CA. Examining the </w:t>
      </w:r>
      <w:r w:rsidR="00BA72AC">
        <w:t>C</w:t>
      </w:r>
      <w:r w:rsidR="00890A0C" w:rsidRPr="00DD1F88">
        <w:t xml:space="preserve">orrelation between </w:t>
      </w:r>
      <w:r w:rsidR="00BA72AC">
        <w:t>H</w:t>
      </w:r>
      <w:r w:rsidR="00890A0C" w:rsidRPr="00DD1F88">
        <w:t xml:space="preserve">epatitis C </w:t>
      </w:r>
      <w:r w:rsidR="00BA72AC">
        <w:t>In</w:t>
      </w:r>
      <w:r w:rsidR="00890A0C" w:rsidRPr="00DD1F88">
        <w:t xml:space="preserve">fection, </w:t>
      </w:r>
      <w:r w:rsidR="00BA72AC">
        <w:t>I</w:t>
      </w:r>
      <w:r w:rsidR="00890A0C" w:rsidRPr="00DD1F88">
        <w:t xml:space="preserve">nterferon therapy, and </w:t>
      </w:r>
      <w:r w:rsidR="00BA72AC">
        <w:t>Re</w:t>
      </w:r>
      <w:r w:rsidR="00890A0C" w:rsidRPr="00DD1F88">
        <w:t xml:space="preserve">d </w:t>
      </w:r>
      <w:r w:rsidR="00BA72AC">
        <w:t>B</w:t>
      </w:r>
      <w:r w:rsidR="00890A0C" w:rsidRPr="00DD1F88">
        <w:t xml:space="preserve">lood </w:t>
      </w:r>
      <w:r w:rsidR="00BA72AC">
        <w:t>C</w:t>
      </w:r>
      <w:r w:rsidR="00890A0C" w:rsidRPr="00DD1F88">
        <w:t xml:space="preserve">ell </w:t>
      </w:r>
      <w:r w:rsidR="00BA72AC">
        <w:t>A</w:t>
      </w:r>
      <w:r w:rsidR="00890A0C" w:rsidRPr="00DD1F88">
        <w:t xml:space="preserve">lloimmunization in </w:t>
      </w:r>
      <w:r w:rsidR="00BA72AC">
        <w:t>H</w:t>
      </w:r>
      <w:r w:rsidR="00890A0C" w:rsidRPr="00DD1F88">
        <w:t xml:space="preserve">umans.  </w:t>
      </w:r>
      <w:r w:rsidRPr="00DD1F88">
        <w:t>(</w:t>
      </w:r>
      <w:r w:rsidR="00890A0C" w:rsidRPr="00DD1F88">
        <w:t>Poster</w:t>
      </w:r>
      <w:r w:rsidRPr="00DD1F88">
        <w:t>)</w:t>
      </w:r>
      <w:r w:rsidR="00890A0C" w:rsidRPr="00DD1F88">
        <w:t xml:space="preserve"> presentation </w:t>
      </w:r>
      <w:r w:rsidR="00890A0C" w:rsidRPr="00DD1F88">
        <w:lastRenderedPageBreak/>
        <w:t xml:space="preserve">at the AABB Annual Meeting, 2018.  Transfusion </w:t>
      </w:r>
      <w:r w:rsidR="00D62F82">
        <w:t xml:space="preserve">2018 </w:t>
      </w:r>
      <w:r w:rsidR="00890A0C" w:rsidRPr="00DD1F88">
        <w:t xml:space="preserve">supplement. </w:t>
      </w:r>
    </w:p>
    <w:p w14:paraId="060AC651" w14:textId="77777777" w:rsidR="00890A0C" w:rsidRPr="00DD1F88" w:rsidRDefault="00890A0C" w:rsidP="008B7E3F">
      <w:pPr>
        <w:widowControl w:val="0"/>
        <w:tabs>
          <w:tab w:val="left" w:pos="450"/>
          <w:tab w:val="left" w:pos="810"/>
        </w:tabs>
        <w:autoSpaceDE w:val="0"/>
        <w:autoSpaceDN w:val="0"/>
        <w:adjustRightInd w:val="0"/>
        <w:ind w:left="1890"/>
        <w:contextualSpacing/>
      </w:pPr>
      <w:r w:rsidRPr="00DD1F88">
        <w:t xml:space="preserve"> </w:t>
      </w:r>
    </w:p>
    <w:p w14:paraId="072C7D62" w14:textId="7D983E0C" w:rsidR="006502F0" w:rsidRPr="00DD1F88" w:rsidRDefault="008B7E3F" w:rsidP="008B7E3F">
      <w:pPr>
        <w:widowControl w:val="0"/>
        <w:numPr>
          <w:ilvl w:val="1"/>
          <w:numId w:val="21"/>
        </w:numPr>
        <w:tabs>
          <w:tab w:val="left" w:pos="450"/>
          <w:tab w:val="left" w:pos="810"/>
        </w:tabs>
        <w:autoSpaceDE w:val="0"/>
        <w:autoSpaceDN w:val="0"/>
        <w:adjustRightInd w:val="0"/>
        <w:contextualSpacing/>
      </w:pPr>
      <w:r w:rsidRPr="00DD1F88">
        <w:t>*</w:t>
      </w:r>
      <w:r w:rsidR="00890A0C" w:rsidRPr="00DD1F88">
        <w:t xml:space="preserve">Karafin MS, Tan S, Tormey CA, Spencer BR, Hauser RG, Norris PJ, </w:t>
      </w:r>
      <w:proofErr w:type="spellStart"/>
      <w:r w:rsidR="00890A0C" w:rsidRPr="00DD1F88">
        <w:t>Roubinian</w:t>
      </w:r>
      <w:proofErr w:type="spellEnd"/>
      <w:r w:rsidR="00890A0C" w:rsidRPr="00DD1F88">
        <w:t xml:space="preserve"> NH, Wu Y, </w:t>
      </w:r>
      <w:proofErr w:type="spellStart"/>
      <w:r w:rsidR="00890A0C" w:rsidRPr="00DD1F88">
        <w:t>Triulzi</w:t>
      </w:r>
      <w:proofErr w:type="spellEnd"/>
      <w:r w:rsidR="00890A0C" w:rsidRPr="00DD1F88">
        <w:t xml:space="preserve"> DJ, Kleinman S, Gottschall JL, Hendrickson JE.  Prevalence of </w:t>
      </w:r>
      <w:r w:rsidR="00BA72AC">
        <w:t>R</w:t>
      </w:r>
      <w:r w:rsidR="00890A0C" w:rsidRPr="00DD1F88">
        <w:t xml:space="preserve">ed </w:t>
      </w:r>
      <w:r w:rsidR="00BA72AC">
        <w:t>B</w:t>
      </w:r>
      <w:r w:rsidR="00890A0C" w:rsidRPr="00DD1F88">
        <w:t xml:space="preserve">lood </w:t>
      </w:r>
      <w:r w:rsidR="00BA72AC">
        <w:t>C</w:t>
      </w:r>
      <w:r w:rsidR="00890A0C" w:rsidRPr="00DD1F88">
        <w:t xml:space="preserve">ell </w:t>
      </w:r>
      <w:r w:rsidR="00BA72AC">
        <w:t>A</w:t>
      </w:r>
      <w:r w:rsidR="00890A0C" w:rsidRPr="00DD1F88">
        <w:t xml:space="preserve">ntibodies in </w:t>
      </w:r>
      <w:r w:rsidR="00BA72AC">
        <w:t>D</w:t>
      </w:r>
      <w:r w:rsidR="00890A0C" w:rsidRPr="00DD1F88">
        <w:t xml:space="preserve">onors at 4 US </w:t>
      </w:r>
      <w:r w:rsidR="00BA72AC">
        <w:t>B</w:t>
      </w:r>
      <w:r w:rsidR="00890A0C" w:rsidRPr="00DD1F88">
        <w:t xml:space="preserve">lood </w:t>
      </w:r>
      <w:r w:rsidR="00BA72AC">
        <w:t>C</w:t>
      </w:r>
      <w:r w:rsidR="00890A0C" w:rsidRPr="00DD1F88">
        <w:t xml:space="preserve">enters.  </w:t>
      </w:r>
      <w:r w:rsidRPr="00DD1F88">
        <w:t>(</w:t>
      </w:r>
      <w:r w:rsidR="00890A0C" w:rsidRPr="00DD1F88">
        <w:t>Poster</w:t>
      </w:r>
      <w:r w:rsidRPr="00DD1F88">
        <w:t>)</w:t>
      </w:r>
      <w:r w:rsidR="00890A0C" w:rsidRPr="00DD1F88">
        <w:t xml:space="preserve"> presentation at the AABB Annual Meeting, 2018.  Transfusion </w:t>
      </w:r>
      <w:r w:rsidR="00D62F82">
        <w:t xml:space="preserve">2018 </w:t>
      </w:r>
      <w:r w:rsidR="00890A0C" w:rsidRPr="00DD1F88">
        <w:t>supplement.</w:t>
      </w:r>
    </w:p>
    <w:p w14:paraId="14E52F76" w14:textId="77777777" w:rsidR="008B7E3F" w:rsidRPr="00DD1F88" w:rsidRDefault="008B7E3F" w:rsidP="008B7E3F">
      <w:pPr>
        <w:pStyle w:val="ListParagraph"/>
      </w:pPr>
    </w:p>
    <w:p w14:paraId="0D63BAF3" w14:textId="34C29A28" w:rsidR="008B7E3F" w:rsidRPr="00DD1F88" w:rsidRDefault="008B7E3F" w:rsidP="008B7E3F">
      <w:pPr>
        <w:widowControl w:val="0"/>
        <w:numPr>
          <w:ilvl w:val="1"/>
          <w:numId w:val="21"/>
        </w:numPr>
        <w:tabs>
          <w:tab w:val="left" w:pos="450"/>
          <w:tab w:val="left" w:pos="810"/>
        </w:tabs>
        <w:autoSpaceDE w:val="0"/>
        <w:autoSpaceDN w:val="0"/>
        <w:adjustRightInd w:val="0"/>
        <w:contextualSpacing/>
      </w:pPr>
      <w:r w:rsidRPr="00DD1F88">
        <w:t xml:space="preserve">*Balbuena-Merle R, Hauser RG, Karafin MS, Tan S, Spencer BR, </w:t>
      </w:r>
      <w:proofErr w:type="spellStart"/>
      <w:r w:rsidRPr="00DD1F88">
        <w:t>Roubinian</w:t>
      </w:r>
      <w:proofErr w:type="spellEnd"/>
      <w:r w:rsidRPr="00DD1F88">
        <w:t xml:space="preserve"> NH, Wu Y, </w:t>
      </w:r>
      <w:proofErr w:type="spellStart"/>
      <w:r w:rsidRPr="00DD1F88">
        <w:t>Triulzi</w:t>
      </w:r>
      <w:proofErr w:type="spellEnd"/>
      <w:r w:rsidRPr="00DD1F88">
        <w:t xml:space="preserve"> DJ, Kleinman S, </w:t>
      </w:r>
      <w:proofErr w:type="spellStart"/>
      <w:r w:rsidRPr="00DD1F88">
        <w:t>Gottshcall</w:t>
      </w:r>
      <w:proofErr w:type="spellEnd"/>
      <w:r w:rsidRPr="00DD1F88">
        <w:t xml:space="preserve"> JL, Tormey CA, Hendrickson JE. The </w:t>
      </w:r>
      <w:r w:rsidR="00BA72AC">
        <w:t>P</w:t>
      </w:r>
      <w:r w:rsidRPr="00DD1F88">
        <w:t xml:space="preserve">resence and </w:t>
      </w:r>
      <w:r w:rsidR="00BA72AC">
        <w:t>Pe</w:t>
      </w:r>
      <w:r w:rsidRPr="00DD1F88">
        <w:t xml:space="preserve">rsistence of </w:t>
      </w:r>
      <w:r w:rsidR="00BA72AC">
        <w:t>P</w:t>
      </w:r>
      <w:r w:rsidRPr="00DD1F88">
        <w:t xml:space="preserve">regnancy-associated </w:t>
      </w:r>
      <w:r w:rsidR="00BA72AC">
        <w:t>R</w:t>
      </w:r>
      <w:r w:rsidRPr="00DD1F88">
        <w:t xml:space="preserve">ed </w:t>
      </w:r>
      <w:r w:rsidR="00BA72AC">
        <w:t>B</w:t>
      </w:r>
      <w:r w:rsidRPr="00DD1F88">
        <w:t xml:space="preserve">lood </w:t>
      </w:r>
      <w:r w:rsidR="00BA72AC">
        <w:t>C</w:t>
      </w:r>
      <w:r w:rsidRPr="00DD1F88">
        <w:t xml:space="preserve">ell </w:t>
      </w:r>
      <w:r w:rsidR="00BA72AC">
        <w:t>A</w:t>
      </w:r>
      <w:r w:rsidRPr="00DD1F88">
        <w:t xml:space="preserve">lloantibodies in </w:t>
      </w:r>
      <w:r w:rsidR="00BA72AC">
        <w:t>B</w:t>
      </w:r>
      <w:r w:rsidRPr="00DD1F88">
        <w:t xml:space="preserve">lood </w:t>
      </w:r>
      <w:r w:rsidR="00BA72AC">
        <w:t>D</w:t>
      </w:r>
      <w:r w:rsidRPr="00DD1F88">
        <w:t>onors.  (Poster) presentation at the ASH Annual Meeting, 2019.  Blood</w:t>
      </w:r>
      <w:r w:rsidR="00D62F82">
        <w:t xml:space="preserve"> 2019</w:t>
      </w:r>
      <w:r w:rsidRPr="00DD1F88">
        <w:t xml:space="preserve"> supplement.</w:t>
      </w:r>
    </w:p>
    <w:p w14:paraId="4607C57B" w14:textId="77777777" w:rsidR="008B7E3F" w:rsidRPr="00DD1F88" w:rsidRDefault="008B7E3F" w:rsidP="008B7E3F">
      <w:pPr>
        <w:widowControl w:val="0"/>
        <w:tabs>
          <w:tab w:val="left" w:pos="450"/>
          <w:tab w:val="left" w:pos="810"/>
        </w:tabs>
        <w:autoSpaceDE w:val="0"/>
        <w:autoSpaceDN w:val="0"/>
        <w:adjustRightInd w:val="0"/>
        <w:ind w:left="1890"/>
        <w:contextualSpacing/>
      </w:pPr>
    </w:p>
    <w:p w14:paraId="6E0D7242" w14:textId="7F671E2D" w:rsidR="008B7E3F" w:rsidRPr="00DD1F88" w:rsidRDefault="008B7E3F" w:rsidP="00F51643">
      <w:pPr>
        <w:widowControl w:val="0"/>
        <w:numPr>
          <w:ilvl w:val="1"/>
          <w:numId w:val="21"/>
        </w:numPr>
        <w:tabs>
          <w:tab w:val="left" w:pos="450"/>
          <w:tab w:val="left" w:pos="810"/>
        </w:tabs>
        <w:autoSpaceDE w:val="0"/>
        <w:autoSpaceDN w:val="0"/>
        <w:adjustRightInd w:val="0"/>
        <w:contextualSpacing/>
      </w:pPr>
      <w:r w:rsidRPr="00DD1F88">
        <w:t>*</w:t>
      </w:r>
      <w:proofErr w:type="spellStart"/>
      <w:r w:rsidRPr="00DD1F88">
        <w:t>Madany</w:t>
      </w:r>
      <w:proofErr w:type="spellEnd"/>
      <w:r w:rsidRPr="00DD1F88">
        <w:t xml:space="preserve"> E, El Kadi N, Pandya S, Hendrickson JE, Gibb DR. Increased Expression of Type 1 Interferon Stimulated Genes in Sickle Cell Disease and a Potential Association with RBC</w:t>
      </w:r>
      <w:r w:rsidR="00F51643" w:rsidRPr="00DD1F88">
        <w:t xml:space="preserve"> </w:t>
      </w:r>
      <w:r w:rsidRPr="00DD1F88">
        <w:t xml:space="preserve">Alloimmunization.  </w:t>
      </w:r>
      <w:r w:rsidR="00F51643" w:rsidRPr="00DD1F88">
        <w:t>(</w:t>
      </w:r>
      <w:r w:rsidRPr="00DD1F88">
        <w:t>Oral</w:t>
      </w:r>
      <w:r w:rsidR="00F51643" w:rsidRPr="00DD1F88">
        <w:t>)</w:t>
      </w:r>
      <w:r w:rsidRPr="00DD1F88">
        <w:t xml:space="preserve"> presentation at the ASH Annual Meeting, 2019.  Blood </w:t>
      </w:r>
      <w:r w:rsidR="00D62F82">
        <w:t xml:space="preserve">2019 </w:t>
      </w:r>
      <w:r w:rsidRPr="00DD1F88">
        <w:t>supplement</w:t>
      </w:r>
      <w:r w:rsidR="00F51643" w:rsidRPr="00DD1F88">
        <w:t>.</w:t>
      </w:r>
    </w:p>
    <w:p w14:paraId="738EE965" w14:textId="77777777" w:rsidR="00F51643" w:rsidRPr="00DD1F88" w:rsidRDefault="00F51643" w:rsidP="00F51643">
      <w:pPr>
        <w:pStyle w:val="ListParagraph"/>
      </w:pPr>
    </w:p>
    <w:p w14:paraId="7F25C3AC" w14:textId="561F8FDE" w:rsidR="006E3B2A" w:rsidRPr="00DD1F88" w:rsidRDefault="006E3B2A" w:rsidP="006E3B2A">
      <w:pPr>
        <w:widowControl w:val="0"/>
        <w:numPr>
          <w:ilvl w:val="1"/>
          <w:numId w:val="21"/>
        </w:numPr>
        <w:tabs>
          <w:tab w:val="left" w:pos="450"/>
          <w:tab w:val="left" w:pos="810"/>
        </w:tabs>
        <w:autoSpaceDE w:val="0"/>
        <w:autoSpaceDN w:val="0"/>
        <w:adjustRightInd w:val="0"/>
        <w:contextualSpacing/>
      </w:pPr>
      <w:r w:rsidRPr="00DD1F88">
        <w:t xml:space="preserve">*Gupta GG, Perreault S, </w:t>
      </w:r>
      <w:proofErr w:type="spellStart"/>
      <w:r w:rsidRPr="00DD1F88">
        <w:t>Seropian</w:t>
      </w:r>
      <w:proofErr w:type="spellEnd"/>
      <w:r w:rsidRPr="00DD1F88">
        <w:t xml:space="preserve"> SE, Tormey CA, Hendrickson JE. Optimization of </w:t>
      </w:r>
      <w:r w:rsidR="00BA72AC">
        <w:t>P</w:t>
      </w:r>
      <w:r w:rsidRPr="00DD1F88">
        <w:t xml:space="preserve">lerixafor </w:t>
      </w:r>
      <w:r w:rsidR="00BA72AC">
        <w:t>U</w:t>
      </w:r>
      <w:r w:rsidRPr="00DD1F88">
        <w:t xml:space="preserve">tilization </w:t>
      </w:r>
      <w:r w:rsidR="00BA72AC">
        <w:t>B</w:t>
      </w:r>
      <w:r w:rsidRPr="00DD1F88">
        <w:t xml:space="preserve">ased on </w:t>
      </w:r>
      <w:r w:rsidR="00BA72AC">
        <w:t>P</w:t>
      </w:r>
      <w:r w:rsidRPr="00DD1F88">
        <w:t xml:space="preserve">eripheral </w:t>
      </w:r>
      <w:r w:rsidR="00BA72AC">
        <w:t>B</w:t>
      </w:r>
      <w:r w:rsidRPr="00DD1F88">
        <w:t xml:space="preserve">lood CD34+ count for </w:t>
      </w:r>
      <w:r w:rsidR="00BA72AC">
        <w:t>A</w:t>
      </w:r>
      <w:r w:rsidRPr="00DD1F88">
        <w:t xml:space="preserve">utologous </w:t>
      </w:r>
      <w:r w:rsidR="00BA72AC">
        <w:t>P</w:t>
      </w:r>
      <w:r w:rsidRPr="00DD1F88">
        <w:t xml:space="preserve">eripheral </w:t>
      </w:r>
      <w:r w:rsidR="00BA72AC">
        <w:t>B</w:t>
      </w:r>
      <w:r w:rsidRPr="00DD1F88">
        <w:t xml:space="preserve">lood </w:t>
      </w:r>
      <w:r w:rsidR="00BA72AC">
        <w:t>S</w:t>
      </w:r>
      <w:r w:rsidRPr="00DD1F88">
        <w:t xml:space="preserve">tem-cell </w:t>
      </w:r>
      <w:r w:rsidR="00BA72AC">
        <w:t>C</w:t>
      </w:r>
      <w:r w:rsidRPr="00DD1F88">
        <w:t>ollection.  (Poster) presentation at the ASFA Annual Meeting, 2020.</w:t>
      </w:r>
    </w:p>
    <w:p w14:paraId="66D0A2A1" w14:textId="77777777" w:rsidR="006E3B2A" w:rsidRPr="00DD1F88" w:rsidRDefault="006E3B2A" w:rsidP="006E3B2A">
      <w:pPr>
        <w:widowControl w:val="0"/>
        <w:tabs>
          <w:tab w:val="left" w:pos="450"/>
          <w:tab w:val="left" w:pos="810"/>
        </w:tabs>
        <w:autoSpaceDE w:val="0"/>
        <w:autoSpaceDN w:val="0"/>
        <w:adjustRightInd w:val="0"/>
        <w:ind w:left="1890"/>
        <w:contextualSpacing/>
      </w:pPr>
    </w:p>
    <w:p w14:paraId="4EE94823" w14:textId="7E6AAA7E" w:rsidR="006E3B2A" w:rsidRPr="00DD1F88" w:rsidRDefault="006E3B2A" w:rsidP="006E3B2A">
      <w:pPr>
        <w:widowControl w:val="0"/>
        <w:numPr>
          <w:ilvl w:val="1"/>
          <w:numId w:val="21"/>
        </w:numPr>
        <w:tabs>
          <w:tab w:val="left" w:pos="450"/>
          <w:tab w:val="left" w:pos="810"/>
        </w:tabs>
        <w:autoSpaceDE w:val="0"/>
        <w:autoSpaceDN w:val="0"/>
        <w:adjustRightInd w:val="0"/>
        <w:contextualSpacing/>
      </w:pPr>
      <w:r w:rsidRPr="00DD1F88">
        <w:t xml:space="preserve">*Patel RM, Hendrickson JE, </w:t>
      </w:r>
      <w:proofErr w:type="spellStart"/>
      <w:r w:rsidRPr="00DD1F88">
        <w:t>Nellis</w:t>
      </w:r>
      <w:proofErr w:type="spellEnd"/>
      <w:r w:rsidRPr="00DD1F88">
        <w:t xml:space="preserve"> ME, Birch R, Goel R, Karam O, Karafin MS, Hanson SJ, </w:t>
      </w:r>
      <w:proofErr w:type="spellStart"/>
      <w:r w:rsidRPr="00DD1F88">
        <w:t>Sachais</w:t>
      </w:r>
      <w:proofErr w:type="spellEnd"/>
      <w:r w:rsidRPr="00DD1F88">
        <w:t xml:space="preserve"> BS, Hauser RG, </w:t>
      </w:r>
      <w:proofErr w:type="spellStart"/>
      <w:r w:rsidRPr="00DD1F88">
        <w:t>Luban</w:t>
      </w:r>
      <w:proofErr w:type="spellEnd"/>
      <w:r w:rsidRPr="00DD1F88">
        <w:t xml:space="preserve"> NLC, Gottschall J, Josephson, Sola-</w:t>
      </w:r>
      <w:proofErr w:type="spellStart"/>
      <w:r w:rsidRPr="00DD1F88">
        <w:t>Visner</w:t>
      </w:r>
      <w:proofErr w:type="spellEnd"/>
      <w:r w:rsidRPr="00DD1F88">
        <w:t xml:space="preserve"> M, for the NHLBI Recipient Epidemiology and Donor Evaluation Study-IV-Pediatric (REDS-IV-P). Variation in Neonatal Transfusion Practice in the United States. (Poster) presentation at the AABB Annual Meeting, 2020.</w:t>
      </w:r>
      <w:r w:rsidR="00D62F82">
        <w:t xml:space="preserve">  Transfusion 2020 supplement.</w:t>
      </w:r>
    </w:p>
    <w:p w14:paraId="66813B88" w14:textId="77777777" w:rsidR="006E3B2A" w:rsidRPr="00DD1F88" w:rsidRDefault="006E3B2A" w:rsidP="006E3B2A">
      <w:pPr>
        <w:widowControl w:val="0"/>
        <w:tabs>
          <w:tab w:val="left" w:pos="450"/>
          <w:tab w:val="left" w:pos="810"/>
        </w:tabs>
        <w:autoSpaceDE w:val="0"/>
        <w:autoSpaceDN w:val="0"/>
        <w:adjustRightInd w:val="0"/>
        <w:ind w:left="1890"/>
        <w:contextualSpacing/>
      </w:pPr>
    </w:p>
    <w:p w14:paraId="2A2D7DBC" w14:textId="7C5768A3" w:rsidR="006E3B2A" w:rsidRPr="00DD1F88" w:rsidRDefault="006E3B2A" w:rsidP="006E3B2A">
      <w:pPr>
        <w:widowControl w:val="0"/>
        <w:numPr>
          <w:ilvl w:val="1"/>
          <w:numId w:val="21"/>
        </w:numPr>
        <w:tabs>
          <w:tab w:val="left" w:pos="450"/>
          <w:tab w:val="left" w:pos="810"/>
        </w:tabs>
        <w:autoSpaceDE w:val="0"/>
        <w:autoSpaceDN w:val="0"/>
        <w:adjustRightInd w:val="0"/>
        <w:contextualSpacing/>
      </w:pPr>
      <w:r w:rsidRPr="00DD1F88">
        <w:t>*</w:t>
      </w:r>
      <w:proofErr w:type="spellStart"/>
      <w:r w:rsidRPr="00DD1F88">
        <w:t>Nellis</w:t>
      </w:r>
      <w:proofErr w:type="spellEnd"/>
      <w:r w:rsidRPr="00DD1F88">
        <w:t xml:space="preserve"> ME, Goel R, Hendrickson JE, Birch R, Patel RM, Karafin MS, Hanson SJ, </w:t>
      </w:r>
      <w:proofErr w:type="spellStart"/>
      <w:r w:rsidRPr="00DD1F88">
        <w:t>Sachais</w:t>
      </w:r>
      <w:proofErr w:type="spellEnd"/>
      <w:r w:rsidRPr="00DD1F88">
        <w:t xml:space="preserve"> BS, Hauser RG, </w:t>
      </w:r>
      <w:proofErr w:type="spellStart"/>
      <w:r w:rsidRPr="00DD1F88">
        <w:t>Luban</w:t>
      </w:r>
      <w:proofErr w:type="spellEnd"/>
      <w:r w:rsidRPr="00DD1F88">
        <w:t xml:space="preserve"> NLC, Gottschall J, Sola-</w:t>
      </w:r>
      <w:proofErr w:type="spellStart"/>
      <w:proofErr w:type="gramStart"/>
      <w:r w:rsidRPr="00DD1F88">
        <w:t>Visner</w:t>
      </w:r>
      <w:proofErr w:type="spellEnd"/>
      <w:r w:rsidRPr="00DD1F88">
        <w:t xml:space="preserve"> ,</w:t>
      </w:r>
      <w:proofErr w:type="gramEnd"/>
      <w:r w:rsidRPr="00DD1F88">
        <w:t xml:space="preserve"> Josephson CD, Karam O, for the NHLBI Recipient Epidemiology and Donor Evaluation Study-IV-Pediatric (REDS-IV-P) Pediatric Transfusion Practice in the United States. (Oral) presentation at the AABB Annual Meeting, 2020.</w:t>
      </w:r>
      <w:r w:rsidR="00D62F82">
        <w:t xml:space="preserve">  Transfusion 2020 supplement.</w:t>
      </w:r>
    </w:p>
    <w:p w14:paraId="2A80B808" w14:textId="77777777" w:rsidR="006E3B2A" w:rsidRPr="00DD1F88" w:rsidRDefault="006E3B2A" w:rsidP="006E3B2A">
      <w:pPr>
        <w:pStyle w:val="ListParagraph"/>
      </w:pPr>
    </w:p>
    <w:p w14:paraId="5D254CB0" w14:textId="1966092B" w:rsidR="006E3B2A" w:rsidRPr="00DD1F88" w:rsidRDefault="006E3B2A" w:rsidP="006E3B2A">
      <w:pPr>
        <w:widowControl w:val="0"/>
        <w:numPr>
          <w:ilvl w:val="1"/>
          <w:numId w:val="21"/>
        </w:numPr>
        <w:tabs>
          <w:tab w:val="left" w:pos="450"/>
          <w:tab w:val="left" w:pos="810"/>
        </w:tabs>
        <w:autoSpaceDE w:val="0"/>
        <w:autoSpaceDN w:val="0"/>
        <w:adjustRightInd w:val="0"/>
        <w:contextualSpacing/>
      </w:pPr>
      <w:r w:rsidRPr="00DD1F88">
        <w:t>*</w:t>
      </w:r>
      <w:proofErr w:type="spellStart"/>
      <w:r w:rsidRPr="00DD1F88">
        <w:t>Manrai</w:t>
      </w:r>
      <w:proofErr w:type="spellEnd"/>
      <w:r w:rsidRPr="00DD1F88">
        <w:t xml:space="preserve"> P, </w:t>
      </w:r>
      <w:proofErr w:type="spellStart"/>
      <w:r w:rsidRPr="00DD1F88">
        <w:t>Siddon</w:t>
      </w:r>
      <w:proofErr w:type="spellEnd"/>
      <w:r w:rsidRPr="00DD1F88">
        <w:t xml:space="preserve"> AJ, Hager K, Hendrickson JE, Keller MA, Tormey CA. Development of anti-Jk3 </w:t>
      </w:r>
      <w:r w:rsidR="00BA72AC">
        <w:t>A</w:t>
      </w:r>
      <w:r w:rsidRPr="00DD1F88">
        <w:t xml:space="preserve">ssociated with </w:t>
      </w:r>
      <w:r w:rsidR="00BA72AC">
        <w:t>S</w:t>
      </w:r>
      <w:r w:rsidRPr="00DD1F88">
        <w:t xml:space="preserve">ilenced Kidd </w:t>
      </w:r>
      <w:r w:rsidR="00BA72AC">
        <w:t>A</w:t>
      </w:r>
      <w:r w:rsidRPr="00DD1F88">
        <w:t xml:space="preserve">ntigen </w:t>
      </w:r>
      <w:r w:rsidR="00BA72AC">
        <w:t>E</w:t>
      </w:r>
      <w:r w:rsidRPr="00DD1F88">
        <w:t xml:space="preserve">xpression &amp; a </w:t>
      </w:r>
      <w:r w:rsidR="00BA72AC">
        <w:t>N</w:t>
      </w:r>
      <w:r w:rsidRPr="00DD1F88">
        <w:t xml:space="preserve">ovel </w:t>
      </w:r>
      <w:r w:rsidR="00BA72AC">
        <w:t>S</w:t>
      </w:r>
      <w:r w:rsidRPr="00DD1F88">
        <w:t xml:space="preserve">ingle </w:t>
      </w:r>
      <w:r w:rsidR="00BA72AC">
        <w:t>N</w:t>
      </w:r>
      <w:r w:rsidRPr="00DD1F88">
        <w:t xml:space="preserve">ucleotide </w:t>
      </w:r>
      <w:r w:rsidR="00BA72AC">
        <w:t>V</w:t>
      </w:r>
      <w:r w:rsidRPr="00DD1F88">
        <w:t xml:space="preserve">ariant of the JK </w:t>
      </w:r>
      <w:r w:rsidR="00BA72AC">
        <w:t>Ge</w:t>
      </w:r>
      <w:r w:rsidRPr="00DD1F88">
        <w:t>ne.  (Poster) presentation at the AABB Annual Meeting, 2020.</w:t>
      </w:r>
      <w:r w:rsidR="00D62F82">
        <w:t xml:space="preserve">  </w:t>
      </w:r>
      <w:r w:rsidR="00D62F82">
        <w:lastRenderedPageBreak/>
        <w:t>Transfusion 2020 supplement.</w:t>
      </w:r>
    </w:p>
    <w:p w14:paraId="7AFBF52B" w14:textId="77777777" w:rsidR="006E3B2A" w:rsidRPr="00DD1F88" w:rsidRDefault="006E3B2A" w:rsidP="006E3B2A">
      <w:pPr>
        <w:pStyle w:val="ListParagraph"/>
      </w:pPr>
    </w:p>
    <w:p w14:paraId="4D0226DF" w14:textId="23BA14A3" w:rsidR="006E3B2A" w:rsidRPr="00DD1F88" w:rsidRDefault="006E3B2A" w:rsidP="006E3B2A">
      <w:pPr>
        <w:widowControl w:val="0"/>
        <w:numPr>
          <w:ilvl w:val="1"/>
          <w:numId w:val="21"/>
        </w:numPr>
        <w:tabs>
          <w:tab w:val="left" w:pos="450"/>
          <w:tab w:val="left" w:pos="810"/>
        </w:tabs>
        <w:autoSpaceDE w:val="0"/>
        <w:autoSpaceDN w:val="0"/>
        <w:adjustRightInd w:val="0"/>
        <w:contextualSpacing/>
      </w:pPr>
      <w:r w:rsidRPr="00DD1F88">
        <w:t xml:space="preserve">Escamilla-Rivera V, Santhanakrishnan M, Liu J, Gibb DR, Eisenbarth SC, </w:t>
      </w:r>
      <w:proofErr w:type="spellStart"/>
      <w:r w:rsidRPr="00DD1F88">
        <w:t>Luckey</w:t>
      </w:r>
      <w:proofErr w:type="spellEnd"/>
      <w:r w:rsidRPr="00DD1F88">
        <w:t xml:space="preserve"> J, Zimring JC, Hudson KE, Stowell SR, *Hendrickson JE.  Complement </w:t>
      </w:r>
      <w:r w:rsidR="00BA72AC">
        <w:t>P</w:t>
      </w:r>
      <w:r w:rsidRPr="00DD1F88">
        <w:t xml:space="preserve">lays a </w:t>
      </w:r>
      <w:r w:rsidR="00BA72AC">
        <w:t>C</w:t>
      </w:r>
      <w:r w:rsidRPr="00DD1F88">
        <w:t xml:space="preserve">ritical </w:t>
      </w:r>
      <w:r w:rsidR="00BA72AC">
        <w:t>R</w:t>
      </w:r>
      <w:r w:rsidRPr="00DD1F88">
        <w:t xml:space="preserve">ole in </w:t>
      </w:r>
      <w:r w:rsidR="00BA72AC">
        <w:t>I</w:t>
      </w:r>
      <w:r w:rsidRPr="00DD1F88">
        <w:t xml:space="preserve">nflammation induced </w:t>
      </w:r>
      <w:proofErr w:type="spellStart"/>
      <w:r w:rsidR="00BA72AC">
        <w:t>I</w:t>
      </w:r>
      <w:r w:rsidRPr="00DD1F88">
        <w:t>mmunoprophylaxis</w:t>
      </w:r>
      <w:proofErr w:type="spellEnd"/>
      <w:r w:rsidRPr="00DD1F88">
        <w:t xml:space="preserve"> </w:t>
      </w:r>
      <w:r w:rsidR="00BA72AC">
        <w:t>F</w:t>
      </w:r>
      <w:r w:rsidRPr="00DD1F88">
        <w:t xml:space="preserve">ailure in </w:t>
      </w:r>
      <w:r w:rsidR="00BA72AC">
        <w:t>M</w:t>
      </w:r>
      <w:r w:rsidRPr="00DD1F88">
        <w:t>ice.  (Oral) Plenary presentation at the AABB Annual Meeting, 2021.</w:t>
      </w:r>
      <w:r w:rsidR="00D62F82">
        <w:t xml:space="preserve">  Transfusion 2021 supplement.</w:t>
      </w:r>
    </w:p>
    <w:p w14:paraId="6088D19A" w14:textId="77777777" w:rsidR="001165DD" w:rsidRDefault="001165DD" w:rsidP="001165DD">
      <w:pPr>
        <w:ind w:left="480" w:right="-900"/>
      </w:pPr>
    </w:p>
    <w:p w14:paraId="09C95A36" w14:textId="77777777" w:rsidR="00852E0E" w:rsidRPr="00A95C3F" w:rsidRDefault="00852E0E" w:rsidP="00852E0E">
      <w:pPr>
        <w:ind w:left="2880" w:right="-900"/>
      </w:pPr>
    </w:p>
    <w:p w14:paraId="0C969154" w14:textId="0FFDD337" w:rsidR="00672B3D" w:rsidRDefault="00DD13FA" w:rsidP="007A68B6">
      <w:pPr>
        <w:ind w:left="2880" w:hanging="2880"/>
      </w:pPr>
      <w:r>
        <w:t>27</w:t>
      </w:r>
      <w:r w:rsidR="007A68B6">
        <w:t xml:space="preserve">.  </w:t>
      </w:r>
      <w:r w:rsidR="00672B3D" w:rsidRPr="00A95C3F">
        <w:t xml:space="preserve">Research Focus:  </w:t>
      </w:r>
      <w:r w:rsidR="00672B3D" w:rsidRPr="00A95C3F">
        <w:tab/>
      </w:r>
      <w:r w:rsidR="00672B3D">
        <w:t>My</w:t>
      </w:r>
      <w:r w:rsidR="00672B3D" w:rsidRPr="00A95C3F">
        <w:t xml:space="preserve"> work focuses on</w:t>
      </w:r>
      <w:r w:rsidR="004B03F8">
        <w:t xml:space="preserve"> better understanding RBC alloantibody development, evanescence, and clinical sequelae</w:t>
      </w:r>
      <w:r>
        <w:t>, considering blood donor, blood component, and transfusion recipient variables</w:t>
      </w:r>
      <w:r w:rsidR="004B03F8">
        <w:t xml:space="preserve">. </w:t>
      </w:r>
      <w:r w:rsidR="00BC5C88">
        <w:t>My long</w:t>
      </w:r>
      <w:r w:rsidR="004B1E14">
        <w:t>-t</w:t>
      </w:r>
      <w:r w:rsidR="00BC5C88">
        <w:t>erm goal</w:t>
      </w:r>
      <w:r w:rsidR="00044FDE">
        <w:t>s are</w:t>
      </w:r>
      <w:r w:rsidR="00BC5C88">
        <w:t xml:space="preserve"> to develop strategies to minimize RBC allo</w:t>
      </w:r>
      <w:r>
        <w:t xml:space="preserve">immunization and complications, </w:t>
      </w:r>
      <w:r w:rsidR="00BC5C88">
        <w:t xml:space="preserve">through a bench to bedside and back approach.  </w:t>
      </w:r>
    </w:p>
    <w:p w14:paraId="179C99E2" w14:textId="77777777" w:rsidR="00EF462A" w:rsidRDefault="00EF462A" w:rsidP="007A68B6">
      <w:pPr>
        <w:ind w:left="2880" w:hanging="2880"/>
      </w:pPr>
    </w:p>
    <w:p w14:paraId="400AA331" w14:textId="005D2269" w:rsidR="00607DAD" w:rsidRDefault="00607DAD" w:rsidP="007A68B6">
      <w:pPr>
        <w:ind w:left="2880" w:hanging="2880"/>
      </w:pPr>
      <w:r>
        <w:t>28.  Patents</w:t>
      </w:r>
      <w:r w:rsidR="00EF462A">
        <w:t>:</w:t>
      </w:r>
      <w:r w:rsidR="00EF462A">
        <w:tab/>
        <w:t>None</w:t>
      </w:r>
      <w:r w:rsidR="00EF462A">
        <w:tab/>
      </w:r>
    </w:p>
    <w:p w14:paraId="0751F07A" w14:textId="77777777" w:rsidR="00672B3D" w:rsidRDefault="00672B3D" w:rsidP="00672B3D">
      <w:pPr>
        <w:ind w:left="2160" w:hanging="2160"/>
      </w:pPr>
    </w:p>
    <w:p w14:paraId="6D832B32" w14:textId="05BB6137" w:rsidR="00672B3D" w:rsidRDefault="00607DAD" w:rsidP="004A3F5D">
      <w:pPr>
        <w:tabs>
          <w:tab w:val="left" w:pos="360"/>
        </w:tabs>
        <w:rPr>
          <w:i/>
        </w:rPr>
      </w:pPr>
      <w:r>
        <w:t>29</w:t>
      </w:r>
      <w:r w:rsidR="0028435E">
        <w:t xml:space="preserve">.  </w:t>
      </w:r>
      <w:r w:rsidR="004A3F5D">
        <w:t>Grant Support:</w:t>
      </w:r>
      <w:r w:rsidR="004A3F5D">
        <w:tab/>
      </w:r>
    </w:p>
    <w:p w14:paraId="5067F76A" w14:textId="77777777" w:rsidR="001D46F9" w:rsidRPr="00515506" w:rsidRDefault="001D46F9" w:rsidP="004A3F5D">
      <w:pPr>
        <w:tabs>
          <w:tab w:val="left" w:pos="360"/>
        </w:tabs>
        <w:rPr>
          <w:i/>
        </w:rPr>
      </w:pPr>
    </w:p>
    <w:p w14:paraId="1B991642" w14:textId="6343E741" w:rsidR="006F538A" w:rsidRPr="006F538A" w:rsidRDefault="006F538A" w:rsidP="006F538A">
      <w:pPr>
        <w:widowControl w:val="0"/>
        <w:numPr>
          <w:ilvl w:val="0"/>
          <w:numId w:val="22"/>
        </w:numPr>
        <w:tabs>
          <w:tab w:val="left" w:pos="810"/>
        </w:tabs>
        <w:autoSpaceDE w:val="0"/>
        <w:autoSpaceDN w:val="0"/>
        <w:adjustRightInd w:val="0"/>
        <w:contextualSpacing/>
        <w:rPr>
          <w:szCs w:val="22"/>
        </w:rPr>
      </w:pPr>
      <w:r w:rsidRPr="006F538A">
        <w:rPr>
          <w:szCs w:val="22"/>
        </w:rPr>
        <w:t xml:space="preserve">Active Support: </w:t>
      </w:r>
    </w:p>
    <w:p w14:paraId="23F4C82E" w14:textId="7D86F463" w:rsidR="005A27D6" w:rsidRPr="004923D2" w:rsidRDefault="006F538A" w:rsidP="00765235">
      <w:pPr>
        <w:widowControl w:val="0"/>
        <w:numPr>
          <w:ilvl w:val="0"/>
          <w:numId w:val="23"/>
        </w:numPr>
        <w:tabs>
          <w:tab w:val="left" w:pos="450"/>
        </w:tabs>
        <w:autoSpaceDE w:val="0"/>
        <w:autoSpaceDN w:val="0"/>
        <w:adjustRightInd w:val="0"/>
        <w:contextualSpacing/>
        <w:rPr>
          <w:szCs w:val="22"/>
        </w:rPr>
      </w:pPr>
      <w:r w:rsidRPr="006F538A">
        <w:rPr>
          <w:szCs w:val="22"/>
        </w:rPr>
        <w:t>Federally Funde</w:t>
      </w:r>
      <w:r w:rsidR="004923D2" w:rsidRPr="004923D2">
        <w:rPr>
          <w:szCs w:val="22"/>
        </w:rPr>
        <w:t>d Grants:</w:t>
      </w:r>
      <w:r w:rsidR="005A27D6" w:rsidRPr="004923D2">
        <w:rPr>
          <w:szCs w:val="22"/>
        </w:rPr>
        <w:tab/>
      </w:r>
      <w:r w:rsidR="005A27D6" w:rsidRPr="004923D2">
        <w:rPr>
          <w:szCs w:val="22"/>
        </w:rPr>
        <w:tab/>
      </w:r>
      <w:r w:rsidR="005A27D6" w:rsidRPr="004923D2">
        <w:rPr>
          <w:szCs w:val="22"/>
        </w:rPr>
        <w:tab/>
        <w:t xml:space="preserve">      </w:t>
      </w:r>
    </w:p>
    <w:p w14:paraId="128951A5" w14:textId="390DDC84" w:rsidR="00577FBA" w:rsidRDefault="00577FBA" w:rsidP="005A27D6">
      <w:pPr>
        <w:widowControl w:val="0"/>
        <w:tabs>
          <w:tab w:val="left" w:pos="450"/>
        </w:tabs>
        <w:autoSpaceDE w:val="0"/>
        <w:autoSpaceDN w:val="0"/>
        <w:adjustRightInd w:val="0"/>
        <w:ind w:left="1440"/>
        <w:contextualSpacing/>
        <w:rPr>
          <w:szCs w:val="22"/>
        </w:rPr>
      </w:pPr>
    </w:p>
    <w:p w14:paraId="63D188EC" w14:textId="5FCB2DE5" w:rsidR="00577FBA" w:rsidRDefault="00577FBA" w:rsidP="005A27D6">
      <w:pPr>
        <w:widowControl w:val="0"/>
        <w:tabs>
          <w:tab w:val="left" w:pos="450"/>
        </w:tabs>
        <w:autoSpaceDE w:val="0"/>
        <w:autoSpaceDN w:val="0"/>
        <w:adjustRightInd w:val="0"/>
        <w:ind w:left="1440"/>
        <w:contextualSpacing/>
        <w:rPr>
          <w:szCs w:val="22"/>
        </w:rPr>
      </w:pPr>
      <w:r>
        <w:rPr>
          <w:szCs w:val="22"/>
        </w:rPr>
        <w:t>Role: PI</w:t>
      </w:r>
    </w:p>
    <w:p w14:paraId="10AC8AB4" w14:textId="2CA69C5D" w:rsidR="00577FBA" w:rsidRDefault="00577FBA" w:rsidP="005A27D6">
      <w:pPr>
        <w:widowControl w:val="0"/>
        <w:tabs>
          <w:tab w:val="left" w:pos="450"/>
        </w:tabs>
        <w:autoSpaceDE w:val="0"/>
        <w:autoSpaceDN w:val="0"/>
        <w:adjustRightInd w:val="0"/>
        <w:ind w:left="1440"/>
        <w:contextualSpacing/>
        <w:rPr>
          <w:szCs w:val="22"/>
        </w:rPr>
      </w:pPr>
      <w:r>
        <w:rPr>
          <w:szCs w:val="22"/>
        </w:rPr>
        <w:t>Source: NIH/NHLBI</w:t>
      </w:r>
    </w:p>
    <w:p w14:paraId="0EC963F2" w14:textId="4E35B74D" w:rsidR="00577FBA" w:rsidRDefault="00577FBA" w:rsidP="005A27D6">
      <w:pPr>
        <w:widowControl w:val="0"/>
        <w:tabs>
          <w:tab w:val="left" w:pos="450"/>
        </w:tabs>
        <w:autoSpaceDE w:val="0"/>
        <w:autoSpaceDN w:val="0"/>
        <w:adjustRightInd w:val="0"/>
        <w:ind w:left="1440"/>
        <w:contextualSpacing/>
        <w:rPr>
          <w:szCs w:val="22"/>
        </w:rPr>
      </w:pPr>
      <w:r>
        <w:rPr>
          <w:szCs w:val="22"/>
        </w:rPr>
        <w:t>Award Type: R01</w:t>
      </w:r>
      <w:r w:rsidRPr="00577FBA">
        <w:t xml:space="preserve"> </w:t>
      </w:r>
      <w:r w:rsidRPr="00577FBA">
        <w:rPr>
          <w:szCs w:val="22"/>
        </w:rPr>
        <w:t>HL132951-01A1</w:t>
      </w:r>
    </w:p>
    <w:p w14:paraId="58ECAD3C" w14:textId="11AA1E3F" w:rsidR="005A27D6" w:rsidRDefault="00577FBA" w:rsidP="00577FBA">
      <w:pPr>
        <w:widowControl w:val="0"/>
        <w:tabs>
          <w:tab w:val="left" w:pos="450"/>
        </w:tabs>
        <w:autoSpaceDE w:val="0"/>
        <w:autoSpaceDN w:val="0"/>
        <w:adjustRightInd w:val="0"/>
        <w:ind w:left="1440"/>
        <w:contextualSpacing/>
        <w:rPr>
          <w:szCs w:val="22"/>
        </w:rPr>
      </w:pPr>
      <w:r>
        <w:rPr>
          <w:szCs w:val="22"/>
        </w:rPr>
        <w:t xml:space="preserve">Title: </w:t>
      </w:r>
      <w:r w:rsidR="005A27D6" w:rsidRPr="005A27D6">
        <w:rPr>
          <w:szCs w:val="22"/>
        </w:rPr>
        <w:t>“Responsiveness and Non-Responsiveness to Transfused RBCs in Mice and Humans”</w:t>
      </w:r>
    </w:p>
    <w:p w14:paraId="46570A5D" w14:textId="07E7588C" w:rsidR="00577FBA" w:rsidRDefault="00CE472F" w:rsidP="00577FBA">
      <w:pPr>
        <w:widowControl w:val="0"/>
        <w:tabs>
          <w:tab w:val="left" w:pos="450"/>
        </w:tabs>
        <w:autoSpaceDE w:val="0"/>
        <w:autoSpaceDN w:val="0"/>
        <w:adjustRightInd w:val="0"/>
        <w:ind w:left="1440"/>
        <w:contextualSpacing/>
        <w:rPr>
          <w:szCs w:val="22"/>
        </w:rPr>
      </w:pPr>
      <w:r>
        <w:rPr>
          <w:szCs w:val="22"/>
        </w:rPr>
        <w:t>Amount</w:t>
      </w:r>
      <w:r w:rsidR="00577FBA">
        <w:rPr>
          <w:szCs w:val="22"/>
        </w:rPr>
        <w:t>:  $250,000/year</w:t>
      </w:r>
      <w:r>
        <w:rPr>
          <w:szCs w:val="22"/>
        </w:rPr>
        <w:t xml:space="preserve"> direct costs</w:t>
      </w:r>
    </w:p>
    <w:p w14:paraId="0CF5EBF7" w14:textId="6EDAB26C" w:rsidR="00577FBA" w:rsidRDefault="00577FBA" w:rsidP="00577FBA">
      <w:pPr>
        <w:widowControl w:val="0"/>
        <w:tabs>
          <w:tab w:val="left" w:pos="450"/>
        </w:tabs>
        <w:autoSpaceDE w:val="0"/>
        <w:autoSpaceDN w:val="0"/>
        <w:adjustRightInd w:val="0"/>
        <w:ind w:left="1440"/>
        <w:contextualSpacing/>
        <w:rPr>
          <w:szCs w:val="22"/>
        </w:rPr>
      </w:pPr>
      <w:r>
        <w:rPr>
          <w:szCs w:val="22"/>
        </w:rPr>
        <w:t>Years: 8/1/2017-5/31/2023 (in no-cost extension period)</w:t>
      </w:r>
    </w:p>
    <w:p w14:paraId="56FBC821" w14:textId="14396D3D" w:rsidR="004923D2" w:rsidRDefault="004923D2" w:rsidP="00577FBA">
      <w:pPr>
        <w:widowControl w:val="0"/>
        <w:tabs>
          <w:tab w:val="left" w:pos="450"/>
        </w:tabs>
        <w:autoSpaceDE w:val="0"/>
        <w:autoSpaceDN w:val="0"/>
        <w:adjustRightInd w:val="0"/>
        <w:ind w:left="1440"/>
        <w:contextualSpacing/>
        <w:rPr>
          <w:szCs w:val="22"/>
        </w:rPr>
      </w:pPr>
    </w:p>
    <w:p w14:paraId="7A206911" w14:textId="225DAACB" w:rsidR="004923D2" w:rsidRDefault="004923D2" w:rsidP="004923D2">
      <w:pPr>
        <w:widowControl w:val="0"/>
        <w:numPr>
          <w:ilvl w:val="0"/>
          <w:numId w:val="23"/>
        </w:numPr>
        <w:tabs>
          <w:tab w:val="left" w:pos="450"/>
        </w:tabs>
        <w:autoSpaceDE w:val="0"/>
        <w:autoSpaceDN w:val="0"/>
        <w:adjustRightInd w:val="0"/>
        <w:contextualSpacing/>
        <w:rPr>
          <w:szCs w:val="22"/>
        </w:rPr>
      </w:pPr>
      <w:r>
        <w:rPr>
          <w:szCs w:val="22"/>
        </w:rPr>
        <w:t>Contracts</w:t>
      </w:r>
    </w:p>
    <w:p w14:paraId="709966EB" w14:textId="480E3A8F" w:rsidR="00BE5C61" w:rsidRDefault="00BE5C61" w:rsidP="00577FBA">
      <w:pPr>
        <w:widowControl w:val="0"/>
        <w:tabs>
          <w:tab w:val="left" w:pos="450"/>
        </w:tabs>
        <w:autoSpaceDE w:val="0"/>
        <w:autoSpaceDN w:val="0"/>
        <w:adjustRightInd w:val="0"/>
        <w:ind w:left="1440"/>
        <w:contextualSpacing/>
        <w:rPr>
          <w:szCs w:val="22"/>
        </w:rPr>
      </w:pPr>
    </w:p>
    <w:p w14:paraId="75DBB9F7" w14:textId="77777777" w:rsidR="004923D2" w:rsidRPr="004923D2" w:rsidRDefault="004923D2" w:rsidP="004923D2">
      <w:pPr>
        <w:widowControl w:val="0"/>
        <w:tabs>
          <w:tab w:val="left" w:pos="450"/>
        </w:tabs>
        <w:autoSpaceDE w:val="0"/>
        <w:autoSpaceDN w:val="0"/>
        <w:adjustRightInd w:val="0"/>
        <w:ind w:left="1440"/>
        <w:contextualSpacing/>
        <w:rPr>
          <w:szCs w:val="22"/>
        </w:rPr>
      </w:pPr>
      <w:r w:rsidRPr="004923D2">
        <w:rPr>
          <w:szCs w:val="22"/>
        </w:rPr>
        <w:t>Role:  PI</w:t>
      </w:r>
    </w:p>
    <w:p w14:paraId="097A3F4E" w14:textId="77777777" w:rsidR="004923D2" w:rsidRPr="004923D2" w:rsidRDefault="004923D2" w:rsidP="004923D2">
      <w:pPr>
        <w:widowControl w:val="0"/>
        <w:tabs>
          <w:tab w:val="left" w:pos="450"/>
        </w:tabs>
        <w:autoSpaceDE w:val="0"/>
        <w:autoSpaceDN w:val="0"/>
        <w:adjustRightInd w:val="0"/>
        <w:ind w:left="1440"/>
        <w:contextualSpacing/>
        <w:rPr>
          <w:szCs w:val="22"/>
        </w:rPr>
      </w:pPr>
      <w:r w:rsidRPr="004923D2">
        <w:rPr>
          <w:szCs w:val="22"/>
        </w:rPr>
        <w:t>Source: NIH/NHLBI</w:t>
      </w:r>
    </w:p>
    <w:p w14:paraId="31DB4F81" w14:textId="77777777" w:rsidR="004923D2" w:rsidRPr="004923D2" w:rsidRDefault="004923D2" w:rsidP="004923D2">
      <w:pPr>
        <w:widowControl w:val="0"/>
        <w:tabs>
          <w:tab w:val="left" w:pos="450"/>
        </w:tabs>
        <w:autoSpaceDE w:val="0"/>
        <w:autoSpaceDN w:val="0"/>
        <w:adjustRightInd w:val="0"/>
        <w:ind w:left="1440"/>
        <w:contextualSpacing/>
        <w:rPr>
          <w:szCs w:val="22"/>
        </w:rPr>
      </w:pPr>
      <w:r w:rsidRPr="004923D2">
        <w:rPr>
          <w:szCs w:val="22"/>
        </w:rPr>
        <w:t>Award Type: Contract, HHSN26819HB00003R/75N92019D000036</w:t>
      </w:r>
      <w:r w:rsidRPr="004923D2">
        <w:rPr>
          <w:szCs w:val="22"/>
        </w:rPr>
        <w:tab/>
      </w:r>
    </w:p>
    <w:p w14:paraId="4585DC3C" w14:textId="77777777" w:rsidR="004923D2" w:rsidRPr="004923D2" w:rsidRDefault="004923D2" w:rsidP="004923D2">
      <w:pPr>
        <w:widowControl w:val="0"/>
        <w:tabs>
          <w:tab w:val="left" w:pos="450"/>
        </w:tabs>
        <w:autoSpaceDE w:val="0"/>
        <w:autoSpaceDN w:val="0"/>
        <w:adjustRightInd w:val="0"/>
        <w:ind w:left="1440"/>
        <w:contextualSpacing/>
        <w:rPr>
          <w:szCs w:val="22"/>
        </w:rPr>
      </w:pPr>
      <w:r w:rsidRPr="004923D2">
        <w:rPr>
          <w:szCs w:val="22"/>
        </w:rPr>
        <w:t>Title: “Recipient Epidemiology and Donor Evaluation Study-IV-P (REDS-IV-P)”</w:t>
      </w:r>
    </w:p>
    <w:p w14:paraId="3B5EB181" w14:textId="77777777" w:rsidR="004923D2" w:rsidRPr="004923D2" w:rsidRDefault="004923D2" w:rsidP="004923D2">
      <w:pPr>
        <w:widowControl w:val="0"/>
        <w:tabs>
          <w:tab w:val="left" w:pos="450"/>
        </w:tabs>
        <w:autoSpaceDE w:val="0"/>
        <w:autoSpaceDN w:val="0"/>
        <w:adjustRightInd w:val="0"/>
        <w:ind w:left="1440"/>
        <w:contextualSpacing/>
        <w:rPr>
          <w:szCs w:val="22"/>
        </w:rPr>
      </w:pPr>
      <w:r w:rsidRPr="004923D2">
        <w:rPr>
          <w:szCs w:val="22"/>
        </w:rPr>
        <w:t>Amount: $1,057,142/year</w:t>
      </w:r>
    </w:p>
    <w:p w14:paraId="1C717AAD" w14:textId="3ACC752F" w:rsidR="004923D2" w:rsidRDefault="004923D2" w:rsidP="004923D2">
      <w:pPr>
        <w:widowControl w:val="0"/>
        <w:tabs>
          <w:tab w:val="left" w:pos="450"/>
        </w:tabs>
        <w:autoSpaceDE w:val="0"/>
        <w:autoSpaceDN w:val="0"/>
        <w:adjustRightInd w:val="0"/>
        <w:ind w:left="1440"/>
        <w:contextualSpacing/>
        <w:rPr>
          <w:szCs w:val="22"/>
        </w:rPr>
      </w:pPr>
      <w:r w:rsidRPr="004923D2">
        <w:rPr>
          <w:szCs w:val="22"/>
        </w:rPr>
        <w:t>Years: 4/1/2019-3/31/2026</w:t>
      </w:r>
    </w:p>
    <w:p w14:paraId="5953860F" w14:textId="77777777" w:rsidR="004923D2" w:rsidRDefault="004923D2" w:rsidP="00577FBA">
      <w:pPr>
        <w:widowControl w:val="0"/>
        <w:tabs>
          <w:tab w:val="left" w:pos="450"/>
        </w:tabs>
        <w:autoSpaceDE w:val="0"/>
        <w:autoSpaceDN w:val="0"/>
        <w:adjustRightInd w:val="0"/>
        <w:ind w:left="1440"/>
        <w:contextualSpacing/>
        <w:rPr>
          <w:szCs w:val="22"/>
        </w:rPr>
      </w:pPr>
    </w:p>
    <w:p w14:paraId="64E95D15" w14:textId="3F178E50" w:rsidR="00BE5C61" w:rsidRDefault="00BE5C61" w:rsidP="00577FBA">
      <w:pPr>
        <w:widowControl w:val="0"/>
        <w:tabs>
          <w:tab w:val="left" w:pos="450"/>
        </w:tabs>
        <w:autoSpaceDE w:val="0"/>
        <w:autoSpaceDN w:val="0"/>
        <w:adjustRightInd w:val="0"/>
        <w:ind w:left="1440"/>
        <w:contextualSpacing/>
        <w:rPr>
          <w:szCs w:val="22"/>
        </w:rPr>
      </w:pPr>
      <w:r>
        <w:rPr>
          <w:szCs w:val="22"/>
        </w:rPr>
        <w:t>Role: Investigato</w:t>
      </w:r>
      <w:r w:rsidR="00ED56E2">
        <w:rPr>
          <w:szCs w:val="22"/>
        </w:rPr>
        <w:t>r</w:t>
      </w:r>
    </w:p>
    <w:p w14:paraId="008A1C6A" w14:textId="1FEFDA3B" w:rsidR="00BE5C61" w:rsidRDefault="00BE5C61" w:rsidP="00577FBA">
      <w:pPr>
        <w:widowControl w:val="0"/>
        <w:tabs>
          <w:tab w:val="left" w:pos="450"/>
        </w:tabs>
        <w:autoSpaceDE w:val="0"/>
        <w:autoSpaceDN w:val="0"/>
        <w:adjustRightInd w:val="0"/>
        <w:ind w:left="1440"/>
        <w:contextualSpacing/>
        <w:rPr>
          <w:szCs w:val="22"/>
        </w:rPr>
      </w:pPr>
      <w:r>
        <w:rPr>
          <w:szCs w:val="22"/>
        </w:rPr>
        <w:t>Source: Health and Human Services, Office to the Assistant Secretary of Health</w:t>
      </w:r>
    </w:p>
    <w:p w14:paraId="4F93BCFC" w14:textId="1BB07C74" w:rsidR="00BE5C61" w:rsidRDefault="00BE5C61" w:rsidP="00577FBA">
      <w:pPr>
        <w:widowControl w:val="0"/>
        <w:tabs>
          <w:tab w:val="left" w:pos="450"/>
        </w:tabs>
        <w:autoSpaceDE w:val="0"/>
        <w:autoSpaceDN w:val="0"/>
        <w:adjustRightInd w:val="0"/>
        <w:ind w:left="1440"/>
        <w:contextualSpacing/>
        <w:rPr>
          <w:szCs w:val="22"/>
        </w:rPr>
      </w:pPr>
      <w:r>
        <w:rPr>
          <w:szCs w:val="22"/>
        </w:rPr>
        <w:lastRenderedPageBreak/>
        <w:t>Award Type: Contract</w:t>
      </w:r>
      <w:r w:rsidR="00FF0435">
        <w:rPr>
          <w:szCs w:val="22"/>
        </w:rPr>
        <w:t xml:space="preserve"> to </w:t>
      </w:r>
      <w:r w:rsidR="004D297E">
        <w:rPr>
          <w:szCs w:val="22"/>
        </w:rPr>
        <w:t xml:space="preserve">501(c)3 </w:t>
      </w:r>
    </w:p>
    <w:p w14:paraId="25C7DF2F" w14:textId="797725CF" w:rsidR="00CE472F" w:rsidRDefault="00CE472F" w:rsidP="00577FBA">
      <w:pPr>
        <w:widowControl w:val="0"/>
        <w:tabs>
          <w:tab w:val="left" w:pos="450"/>
        </w:tabs>
        <w:autoSpaceDE w:val="0"/>
        <w:autoSpaceDN w:val="0"/>
        <w:adjustRightInd w:val="0"/>
        <w:ind w:left="1440"/>
        <w:contextualSpacing/>
        <w:rPr>
          <w:szCs w:val="22"/>
        </w:rPr>
      </w:pPr>
      <w:r>
        <w:rPr>
          <w:szCs w:val="22"/>
        </w:rPr>
        <w:t>Title: “</w:t>
      </w:r>
      <w:r w:rsidR="00EC6CA2">
        <w:rPr>
          <w:szCs w:val="22"/>
        </w:rPr>
        <w:t xml:space="preserve">Red </w:t>
      </w:r>
      <w:r w:rsidR="00320DB1">
        <w:rPr>
          <w:szCs w:val="22"/>
        </w:rPr>
        <w:t>B</w:t>
      </w:r>
      <w:r w:rsidR="00EC6CA2">
        <w:rPr>
          <w:szCs w:val="22"/>
        </w:rPr>
        <w:t xml:space="preserve">lood </w:t>
      </w:r>
      <w:r w:rsidR="00320DB1">
        <w:rPr>
          <w:szCs w:val="22"/>
        </w:rPr>
        <w:t>C</w:t>
      </w:r>
      <w:r w:rsidR="00EC6CA2">
        <w:rPr>
          <w:szCs w:val="22"/>
        </w:rPr>
        <w:t xml:space="preserve">ell </w:t>
      </w:r>
      <w:r w:rsidR="00320DB1">
        <w:rPr>
          <w:szCs w:val="22"/>
        </w:rPr>
        <w:t>A</w:t>
      </w:r>
      <w:r w:rsidR="00EC6CA2">
        <w:rPr>
          <w:szCs w:val="22"/>
        </w:rPr>
        <w:t xml:space="preserve">ntibody </w:t>
      </w:r>
      <w:r w:rsidR="00320DB1">
        <w:rPr>
          <w:szCs w:val="22"/>
        </w:rPr>
        <w:t>E</w:t>
      </w:r>
      <w:r w:rsidR="00EC6CA2">
        <w:rPr>
          <w:szCs w:val="22"/>
        </w:rPr>
        <w:t>xchange across US-</w:t>
      </w:r>
      <w:r w:rsidR="00320DB1">
        <w:rPr>
          <w:szCs w:val="22"/>
        </w:rPr>
        <w:t>H</w:t>
      </w:r>
      <w:r w:rsidR="00EC6CA2">
        <w:rPr>
          <w:szCs w:val="22"/>
        </w:rPr>
        <w:t xml:space="preserve">ospitals for </w:t>
      </w:r>
      <w:r w:rsidR="00320DB1">
        <w:rPr>
          <w:szCs w:val="22"/>
        </w:rPr>
        <w:t>P</w:t>
      </w:r>
      <w:r w:rsidR="00EC6CA2">
        <w:rPr>
          <w:szCs w:val="22"/>
        </w:rPr>
        <w:t xml:space="preserve">atient </w:t>
      </w:r>
      <w:r w:rsidR="00320DB1">
        <w:rPr>
          <w:szCs w:val="22"/>
        </w:rPr>
        <w:t>S</w:t>
      </w:r>
      <w:r w:rsidR="00EC6CA2">
        <w:rPr>
          <w:szCs w:val="22"/>
        </w:rPr>
        <w:t>afety”</w:t>
      </w:r>
    </w:p>
    <w:p w14:paraId="5C542C1D" w14:textId="708D37FE" w:rsidR="004923D2" w:rsidRDefault="004923D2" w:rsidP="00577FBA">
      <w:pPr>
        <w:widowControl w:val="0"/>
        <w:tabs>
          <w:tab w:val="left" w:pos="450"/>
        </w:tabs>
        <w:autoSpaceDE w:val="0"/>
        <w:autoSpaceDN w:val="0"/>
        <w:adjustRightInd w:val="0"/>
        <w:ind w:left="1440"/>
        <w:contextualSpacing/>
        <w:rPr>
          <w:szCs w:val="22"/>
        </w:rPr>
      </w:pPr>
      <w:r>
        <w:rPr>
          <w:szCs w:val="22"/>
        </w:rPr>
        <w:t>Amount: $18</w:t>
      </w:r>
      <w:r w:rsidR="00320DB1">
        <w:rPr>
          <w:szCs w:val="22"/>
        </w:rPr>
        <w:t>5</w:t>
      </w:r>
      <w:r>
        <w:rPr>
          <w:szCs w:val="22"/>
        </w:rPr>
        <w:t>,000 total</w:t>
      </w:r>
    </w:p>
    <w:p w14:paraId="5B19872A" w14:textId="3FABED35" w:rsidR="004923D2" w:rsidRDefault="004923D2" w:rsidP="00577FBA">
      <w:pPr>
        <w:widowControl w:val="0"/>
        <w:tabs>
          <w:tab w:val="left" w:pos="450"/>
        </w:tabs>
        <w:autoSpaceDE w:val="0"/>
        <w:autoSpaceDN w:val="0"/>
        <w:adjustRightInd w:val="0"/>
        <w:ind w:left="1440"/>
        <w:contextualSpacing/>
        <w:rPr>
          <w:szCs w:val="22"/>
        </w:rPr>
      </w:pPr>
      <w:r>
        <w:rPr>
          <w:szCs w:val="22"/>
        </w:rPr>
        <w:t>Years: 2022-2024</w:t>
      </w:r>
    </w:p>
    <w:p w14:paraId="28FD9CB4" w14:textId="2E0499CD" w:rsidR="005A27D6" w:rsidRPr="005A27D6" w:rsidRDefault="005A27D6" w:rsidP="00577FBA">
      <w:pPr>
        <w:widowControl w:val="0"/>
        <w:tabs>
          <w:tab w:val="left" w:pos="450"/>
        </w:tabs>
        <w:autoSpaceDE w:val="0"/>
        <w:autoSpaceDN w:val="0"/>
        <w:adjustRightInd w:val="0"/>
        <w:ind w:left="1800"/>
        <w:contextualSpacing/>
        <w:rPr>
          <w:szCs w:val="22"/>
        </w:rPr>
      </w:pPr>
      <w:r w:rsidRPr="005A27D6">
        <w:rPr>
          <w:szCs w:val="22"/>
        </w:rPr>
        <w:t xml:space="preserve"> </w:t>
      </w:r>
    </w:p>
    <w:p w14:paraId="1E36B231" w14:textId="78609890" w:rsidR="00BF4AAE" w:rsidRPr="009F3256" w:rsidRDefault="005A27D6" w:rsidP="007546EA">
      <w:pPr>
        <w:widowControl w:val="0"/>
        <w:tabs>
          <w:tab w:val="left" w:pos="450"/>
        </w:tabs>
        <w:autoSpaceDE w:val="0"/>
        <w:autoSpaceDN w:val="0"/>
        <w:adjustRightInd w:val="0"/>
        <w:ind w:left="1800"/>
        <w:contextualSpacing/>
        <w:rPr>
          <w:szCs w:val="22"/>
        </w:rPr>
      </w:pPr>
      <w:r w:rsidRPr="005A27D6">
        <w:rPr>
          <w:szCs w:val="22"/>
        </w:rPr>
        <w:t xml:space="preserve"> </w:t>
      </w:r>
    </w:p>
    <w:p w14:paraId="1828B322" w14:textId="77777777" w:rsidR="006F538A" w:rsidRPr="006F538A" w:rsidRDefault="006F538A" w:rsidP="006F538A">
      <w:pPr>
        <w:widowControl w:val="0"/>
        <w:tabs>
          <w:tab w:val="left" w:pos="450"/>
        </w:tabs>
        <w:autoSpaceDE w:val="0"/>
        <w:autoSpaceDN w:val="0"/>
        <w:adjustRightInd w:val="0"/>
        <w:contextualSpacing/>
        <w:rPr>
          <w:rFonts w:ascii="Arial" w:hAnsi="Arial" w:cs="Arial"/>
          <w:sz w:val="22"/>
          <w:szCs w:val="20"/>
        </w:rPr>
      </w:pPr>
    </w:p>
    <w:p w14:paraId="6C6CF00C" w14:textId="1754A9CD" w:rsidR="006F538A" w:rsidRPr="006F538A" w:rsidRDefault="006F538A" w:rsidP="006F538A">
      <w:pPr>
        <w:widowControl w:val="0"/>
        <w:numPr>
          <w:ilvl w:val="0"/>
          <w:numId w:val="24"/>
        </w:numPr>
        <w:tabs>
          <w:tab w:val="left" w:pos="450"/>
        </w:tabs>
        <w:autoSpaceDE w:val="0"/>
        <w:autoSpaceDN w:val="0"/>
        <w:adjustRightInd w:val="0"/>
        <w:contextualSpacing/>
      </w:pPr>
      <w:r w:rsidRPr="006F538A">
        <w:t>Previous Support:</w:t>
      </w:r>
      <w:r w:rsidRPr="006F538A">
        <w:br/>
      </w:r>
    </w:p>
    <w:p w14:paraId="4BD3A9F0" w14:textId="77777777" w:rsidR="003B4752" w:rsidRPr="00A95C3F" w:rsidRDefault="003B4752" w:rsidP="003B4752">
      <w:pPr>
        <w:ind w:left="1440" w:firstLine="720"/>
      </w:pPr>
      <w:r w:rsidRPr="00A95C3F">
        <w:t>Role: PI</w:t>
      </w:r>
    </w:p>
    <w:p w14:paraId="122B2BD7" w14:textId="77777777" w:rsidR="003B4752" w:rsidRPr="00A95C3F" w:rsidRDefault="003B4752" w:rsidP="003B4752">
      <w:r w:rsidRPr="00A95C3F">
        <w:tab/>
      </w:r>
      <w:r w:rsidRPr="00A95C3F">
        <w:tab/>
      </w:r>
      <w:r w:rsidRPr="00A95C3F">
        <w:tab/>
        <w:t>Source: National Blood Foundation</w:t>
      </w:r>
    </w:p>
    <w:p w14:paraId="1D3D8DCE" w14:textId="77777777" w:rsidR="003B4752" w:rsidRPr="00A95C3F" w:rsidRDefault="003B4752" w:rsidP="003B4752">
      <w:r w:rsidRPr="00A95C3F">
        <w:tab/>
      </w:r>
      <w:r w:rsidRPr="00A95C3F">
        <w:tab/>
      </w:r>
      <w:r w:rsidRPr="00A95C3F">
        <w:tab/>
        <w:t>Award Type:  Private Foundation Funded</w:t>
      </w:r>
    </w:p>
    <w:p w14:paraId="5D75E23D" w14:textId="23B52973" w:rsidR="003B4752" w:rsidRPr="00A95C3F" w:rsidRDefault="003B4752" w:rsidP="003B4752">
      <w:pPr>
        <w:ind w:left="2160"/>
      </w:pPr>
      <w:r w:rsidRPr="00A95C3F">
        <w:t xml:space="preserve">Title: </w:t>
      </w:r>
      <w:r w:rsidR="009F3256">
        <w:t>“</w:t>
      </w:r>
      <w:r w:rsidRPr="00A95C3F">
        <w:t>The Effect of Host Inflammation on Alloimmunization to Red Blood Cell Transfusion</w:t>
      </w:r>
      <w:r w:rsidR="009F3256">
        <w:t>”</w:t>
      </w:r>
    </w:p>
    <w:p w14:paraId="0E75262A" w14:textId="77777777" w:rsidR="003B4752" w:rsidRPr="00A95C3F" w:rsidRDefault="003B4752" w:rsidP="003B4752">
      <w:pPr>
        <w:ind w:left="1440" w:firstLine="720"/>
      </w:pPr>
      <w:r w:rsidRPr="00A95C3F">
        <w:t>Amount: $65,000/year</w:t>
      </w:r>
    </w:p>
    <w:p w14:paraId="3F45D13B" w14:textId="5F721336" w:rsidR="003B4752" w:rsidRDefault="003B4752" w:rsidP="003B4752">
      <w:pPr>
        <w:ind w:left="1440" w:firstLine="720"/>
      </w:pPr>
      <w:r w:rsidRPr="00A95C3F">
        <w:t>Years: 2006-2008</w:t>
      </w:r>
    </w:p>
    <w:p w14:paraId="60ED6E88" w14:textId="77777777" w:rsidR="00EF14D4" w:rsidRDefault="00EF14D4" w:rsidP="003B4752">
      <w:pPr>
        <w:ind w:left="1440" w:firstLine="720"/>
      </w:pPr>
    </w:p>
    <w:p w14:paraId="198C06C3" w14:textId="77777777" w:rsidR="00EF14D4" w:rsidRDefault="00EF14D4" w:rsidP="00EF14D4">
      <w:pPr>
        <w:ind w:left="1440" w:firstLine="720"/>
      </w:pPr>
      <w:r>
        <w:t>Role: Awardee</w:t>
      </w:r>
    </w:p>
    <w:p w14:paraId="1BFBC5B5" w14:textId="77777777" w:rsidR="00EF14D4" w:rsidRDefault="00EF14D4" w:rsidP="00EF14D4">
      <w:pPr>
        <w:ind w:left="1440" w:firstLine="720"/>
      </w:pPr>
      <w:r>
        <w:t>Source: NIH/NHLBI</w:t>
      </w:r>
    </w:p>
    <w:p w14:paraId="2DDA61F3" w14:textId="77777777" w:rsidR="00EF14D4" w:rsidRDefault="00EF14D4" w:rsidP="00EF14D4">
      <w:pPr>
        <w:ind w:left="1440" w:firstLine="720"/>
      </w:pPr>
      <w:r>
        <w:t>Award Type: Institutional T32</w:t>
      </w:r>
    </w:p>
    <w:p w14:paraId="320F42E6" w14:textId="74C63FAF" w:rsidR="00EF14D4" w:rsidRDefault="00EF14D4" w:rsidP="00EF14D4">
      <w:pPr>
        <w:ind w:left="1440" w:firstLine="720"/>
      </w:pPr>
      <w:r>
        <w:t>Title: “Transfusion Medicine”</w:t>
      </w:r>
      <w:r w:rsidR="004D297E">
        <w:t xml:space="preserve"> </w:t>
      </w:r>
      <w:r>
        <w:tab/>
        <w:t xml:space="preserve"> </w:t>
      </w:r>
    </w:p>
    <w:p w14:paraId="72093A5A" w14:textId="5EB18DD1" w:rsidR="00EF14D4" w:rsidRDefault="00EF14D4" w:rsidP="00EF14D4">
      <w:pPr>
        <w:ind w:left="1440" w:firstLine="720"/>
      </w:pPr>
      <w:r>
        <w:t>Amount: $55,000/year</w:t>
      </w:r>
    </w:p>
    <w:p w14:paraId="39E08B76" w14:textId="77777777" w:rsidR="00EF14D4" w:rsidRDefault="00EF14D4" w:rsidP="00EF14D4">
      <w:pPr>
        <w:ind w:left="1440" w:firstLine="720"/>
      </w:pPr>
      <w:r>
        <w:t>Years: 2007-2008</w:t>
      </w:r>
    </w:p>
    <w:p w14:paraId="6B894ED8" w14:textId="77777777" w:rsidR="00EF14D4" w:rsidRDefault="00EF14D4" w:rsidP="00EF14D4">
      <w:pPr>
        <w:ind w:left="1440" w:firstLine="720"/>
      </w:pPr>
    </w:p>
    <w:p w14:paraId="508DE9EC" w14:textId="77777777" w:rsidR="003B4752" w:rsidRPr="00A95C3F" w:rsidRDefault="003B4752" w:rsidP="003B4752">
      <w:pPr>
        <w:ind w:left="1440" w:firstLine="720"/>
      </w:pPr>
      <w:r w:rsidRPr="00A95C3F">
        <w:t>Role: PI</w:t>
      </w:r>
    </w:p>
    <w:p w14:paraId="6F53E783" w14:textId="77777777" w:rsidR="003B4752" w:rsidRPr="00A95C3F" w:rsidRDefault="003B4752" w:rsidP="003B4752">
      <w:pPr>
        <w:ind w:left="1440" w:firstLine="720"/>
      </w:pPr>
      <w:r w:rsidRPr="00A95C3F">
        <w:t>Source:  American Society of Hematology</w:t>
      </w:r>
    </w:p>
    <w:p w14:paraId="00E57232" w14:textId="77777777" w:rsidR="003B4752" w:rsidRPr="00A95C3F" w:rsidRDefault="003B4752" w:rsidP="003B4752">
      <w:pPr>
        <w:ind w:left="1440" w:firstLine="720"/>
      </w:pPr>
      <w:r w:rsidRPr="00A95C3F">
        <w:t>Award Type:  Private Foundation Funded</w:t>
      </w:r>
    </w:p>
    <w:p w14:paraId="7D5AA753" w14:textId="6DC12302" w:rsidR="003B4752" w:rsidRPr="00A95C3F" w:rsidRDefault="003B4752" w:rsidP="003B4752">
      <w:pPr>
        <w:ind w:left="2160"/>
      </w:pPr>
      <w:r w:rsidRPr="00A95C3F">
        <w:t>Title</w:t>
      </w:r>
      <w:proofErr w:type="gramStart"/>
      <w:r w:rsidRPr="00A95C3F">
        <w:t xml:space="preserve">:  </w:t>
      </w:r>
      <w:r w:rsidR="009F3256">
        <w:t>“</w:t>
      </w:r>
      <w:proofErr w:type="gramEnd"/>
      <w:r w:rsidRPr="00A95C3F">
        <w:t xml:space="preserve">Regulation of Red Blood Cell Alloimmunization by </w:t>
      </w:r>
    </w:p>
    <w:p w14:paraId="19D22014" w14:textId="7F9684C4" w:rsidR="003B4752" w:rsidRPr="00A95C3F" w:rsidRDefault="003B4752" w:rsidP="003B4752">
      <w:pPr>
        <w:ind w:left="2160"/>
      </w:pPr>
      <w:r w:rsidRPr="00A95C3F">
        <w:t>Different Subtypes of Recipient Inflammation</w:t>
      </w:r>
      <w:r w:rsidR="009F3256">
        <w:t>”</w:t>
      </w:r>
    </w:p>
    <w:p w14:paraId="2D256720" w14:textId="77777777" w:rsidR="003B4752" w:rsidRPr="00A95C3F" w:rsidRDefault="003B4752" w:rsidP="003B4752">
      <w:pPr>
        <w:ind w:left="2160"/>
      </w:pPr>
      <w:r w:rsidRPr="00A95C3F">
        <w:t>Amount:  $50,000/year</w:t>
      </w:r>
    </w:p>
    <w:p w14:paraId="0EF1F186" w14:textId="77777777" w:rsidR="003B4752" w:rsidRDefault="003B4752" w:rsidP="003B4752">
      <w:pPr>
        <w:ind w:left="1440" w:firstLine="720"/>
      </w:pPr>
      <w:r w:rsidRPr="00A95C3F">
        <w:t>Years:  2008-2010</w:t>
      </w:r>
    </w:p>
    <w:p w14:paraId="72CB4C50" w14:textId="77777777" w:rsidR="003B4752" w:rsidRPr="00A95C3F" w:rsidRDefault="003B4752" w:rsidP="003B4752">
      <w:pPr>
        <w:ind w:left="1440" w:firstLine="720"/>
      </w:pPr>
    </w:p>
    <w:p w14:paraId="7C3B8076" w14:textId="77777777" w:rsidR="003B4752" w:rsidRPr="00A95C3F" w:rsidRDefault="003B4752" w:rsidP="003B4752">
      <w:pPr>
        <w:ind w:left="1440" w:firstLine="720"/>
      </w:pPr>
      <w:r w:rsidRPr="00A95C3F">
        <w:t>Role: PI</w:t>
      </w:r>
    </w:p>
    <w:p w14:paraId="11BC222F" w14:textId="77777777" w:rsidR="003B4752" w:rsidRPr="00A95C3F" w:rsidRDefault="003B4752" w:rsidP="003B4752">
      <w:pPr>
        <w:ind w:left="1440" w:firstLine="720"/>
      </w:pPr>
      <w:r w:rsidRPr="00A95C3F">
        <w:t xml:space="preserve">Source: Emory Egleston Children’s </w:t>
      </w:r>
      <w:smartTag w:uri="urn:schemas-microsoft-com:office:smarttags" w:element="place">
        <w:smartTag w:uri="urn:schemas-microsoft-com:office:smarttags" w:element="PlaceName">
          <w:r w:rsidRPr="00A95C3F">
            <w:t>Research</w:t>
          </w:r>
        </w:smartTag>
        <w:r w:rsidRPr="00A95C3F">
          <w:t xml:space="preserve"> </w:t>
        </w:r>
        <w:smartTag w:uri="urn:schemas-microsoft-com:office:smarttags" w:element="PlaceType">
          <w:r w:rsidRPr="00A95C3F">
            <w:t>Center</w:t>
          </w:r>
        </w:smartTag>
      </w:smartTag>
    </w:p>
    <w:p w14:paraId="79782D87" w14:textId="77777777" w:rsidR="003B4752" w:rsidRPr="00A95C3F" w:rsidRDefault="003B4752" w:rsidP="003B4752">
      <w:pPr>
        <w:ind w:left="1440" w:firstLine="720"/>
      </w:pPr>
      <w:r w:rsidRPr="00A95C3F">
        <w:t>Award Type:  Private Funding</w:t>
      </w:r>
    </w:p>
    <w:p w14:paraId="127786B0" w14:textId="00637832" w:rsidR="003B4752" w:rsidRPr="00A95C3F" w:rsidRDefault="003B4752" w:rsidP="003B4752">
      <w:pPr>
        <w:ind w:left="2160"/>
      </w:pPr>
      <w:r w:rsidRPr="00A95C3F">
        <w:t>Title</w:t>
      </w:r>
      <w:proofErr w:type="gramStart"/>
      <w:r w:rsidRPr="00A95C3F">
        <w:t xml:space="preserve">:  </w:t>
      </w:r>
      <w:r w:rsidR="009F3256">
        <w:t>“</w:t>
      </w:r>
      <w:proofErr w:type="gramEnd"/>
      <w:r w:rsidRPr="00A95C3F">
        <w:t>Effects of Storage on the Immunogenicity of Transfused   Red Blood Cells</w:t>
      </w:r>
      <w:r w:rsidR="009F3256">
        <w:t>”</w:t>
      </w:r>
    </w:p>
    <w:p w14:paraId="0E76BE1F" w14:textId="77777777" w:rsidR="003B4752" w:rsidRPr="00A95C3F" w:rsidRDefault="003B4752" w:rsidP="003B4752">
      <w:pPr>
        <w:ind w:left="1440" w:firstLine="720"/>
      </w:pPr>
      <w:r w:rsidRPr="00A95C3F">
        <w:t>Amount:  $50,000</w:t>
      </w:r>
    </w:p>
    <w:p w14:paraId="7C6856DE" w14:textId="07B72C91" w:rsidR="003B4752" w:rsidRDefault="003B4752" w:rsidP="003B4752">
      <w:pPr>
        <w:ind w:left="1440" w:firstLine="720"/>
      </w:pPr>
      <w:r w:rsidRPr="00A95C3F">
        <w:t>Year: 2009</w:t>
      </w:r>
      <w:r>
        <w:t>-2010</w:t>
      </w:r>
    </w:p>
    <w:p w14:paraId="19356EE0" w14:textId="31EB43B2" w:rsidR="004D3BEF" w:rsidRDefault="004D3BEF" w:rsidP="003B4752">
      <w:pPr>
        <w:ind w:left="1440" w:firstLine="720"/>
      </w:pPr>
    </w:p>
    <w:p w14:paraId="34298C09" w14:textId="77777777" w:rsidR="004D3BEF" w:rsidRDefault="004D3BEF" w:rsidP="004D3BEF">
      <w:pPr>
        <w:ind w:left="1440" w:firstLine="720"/>
      </w:pPr>
      <w:r>
        <w:t>Role: PI</w:t>
      </w:r>
    </w:p>
    <w:p w14:paraId="38EE0478" w14:textId="77777777" w:rsidR="004D3BEF" w:rsidRDefault="004D3BEF" w:rsidP="004D3BEF">
      <w:pPr>
        <w:ind w:left="1440" w:firstLine="720"/>
      </w:pPr>
      <w:r>
        <w:t>Source: NIH (National Heart, Lung, Blood Institute)</w:t>
      </w:r>
    </w:p>
    <w:p w14:paraId="1E2E4936" w14:textId="77777777" w:rsidR="004D3BEF" w:rsidRDefault="004D3BEF" w:rsidP="004D3BEF">
      <w:pPr>
        <w:ind w:left="1440" w:firstLine="720"/>
      </w:pPr>
      <w:r>
        <w:t>Award Type:  K08 HL092959</w:t>
      </w:r>
    </w:p>
    <w:p w14:paraId="23A24AE1" w14:textId="77777777" w:rsidR="004D3BEF" w:rsidRDefault="004D3BEF" w:rsidP="004D3BEF">
      <w:pPr>
        <w:ind w:left="1440" w:firstLine="720"/>
      </w:pPr>
      <w:r>
        <w:t>Title</w:t>
      </w:r>
      <w:proofErr w:type="gramStart"/>
      <w:r>
        <w:t>:  “</w:t>
      </w:r>
      <w:proofErr w:type="gramEnd"/>
      <w:r>
        <w:t xml:space="preserve">Regulation of RBC Alloimmunization by Different Types </w:t>
      </w:r>
    </w:p>
    <w:p w14:paraId="70BB5962" w14:textId="62D86B89" w:rsidR="004D3BEF" w:rsidRDefault="004D3BEF" w:rsidP="004D3BEF">
      <w:pPr>
        <w:ind w:left="1440" w:firstLine="720"/>
      </w:pPr>
      <w:r>
        <w:t>of Recipient Inflammation”</w:t>
      </w:r>
    </w:p>
    <w:p w14:paraId="5E60EA5A" w14:textId="77777777" w:rsidR="004D3BEF" w:rsidRDefault="004D3BEF" w:rsidP="004D3BEF">
      <w:pPr>
        <w:ind w:left="1440" w:firstLine="720"/>
      </w:pPr>
      <w:r>
        <w:t>Amount: $119,000/year</w:t>
      </w:r>
    </w:p>
    <w:p w14:paraId="2990BF9C" w14:textId="470B724F" w:rsidR="004D3BEF" w:rsidRDefault="004D3BEF" w:rsidP="004D3BEF">
      <w:pPr>
        <w:ind w:left="1440" w:firstLine="720"/>
      </w:pPr>
      <w:r>
        <w:lastRenderedPageBreak/>
        <w:t>Years: 2009-2013</w:t>
      </w:r>
    </w:p>
    <w:p w14:paraId="49D977E9" w14:textId="77777777" w:rsidR="009331D1" w:rsidRPr="00A95C3F" w:rsidRDefault="009331D1" w:rsidP="003B4752">
      <w:pPr>
        <w:ind w:left="1440" w:firstLine="720"/>
      </w:pPr>
    </w:p>
    <w:p w14:paraId="36DA09D3" w14:textId="77777777" w:rsidR="003B4752" w:rsidRDefault="00582435" w:rsidP="00582435">
      <w:pPr>
        <w:ind w:left="1440" w:firstLine="720"/>
      </w:pPr>
      <w:r>
        <w:t>Role:  PI</w:t>
      </w:r>
    </w:p>
    <w:p w14:paraId="65B7B7DF" w14:textId="77777777" w:rsidR="00582435" w:rsidRDefault="00582435" w:rsidP="00582435">
      <w:pPr>
        <w:ind w:left="1440" w:firstLine="720"/>
      </w:pPr>
      <w:r>
        <w:t xml:space="preserve">Source:  Emory Egleston Children’s </w:t>
      </w:r>
      <w:smartTag w:uri="urn:schemas-microsoft-com:office:smarttags" w:element="place">
        <w:smartTag w:uri="urn:schemas-microsoft-com:office:smarttags" w:element="PlaceName">
          <w:r>
            <w:t>Research</w:t>
          </w:r>
        </w:smartTag>
        <w:r>
          <w:t xml:space="preserve"> </w:t>
        </w:r>
        <w:smartTag w:uri="urn:schemas-microsoft-com:office:smarttags" w:element="PlaceType">
          <w:r>
            <w:t>Center</w:t>
          </w:r>
        </w:smartTag>
      </w:smartTag>
    </w:p>
    <w:p w14:paraId="5415C625" w14:textId="77777777" w:rsidR="00582435" w:rsidRDefault="00582435" w:rsidP="00582435">
      <w:pPr>
        <w:ind w:left="1440" w:firstLine="720"/>
      </w:pPr>
      <w:r>
        <w:t>Award Type:  Private Funding</w:t>
      </w:r>
    </w:p>
    <w:p w14:paraId="625F5501" w14:textId="23A0A1E8" w:rsidR="00582435" w:rsidRDefault="00582435" w:rsidP="00582435">
      <w:pPr>
        <w:ind w:left="2160"/>
      </w:pPr>
      <w:r>
        <w:t>Title</w:t>
      </w:r>
      <w:proofErr w:type="gramStart"/>
      <w:r>
        <w:t xml:space="preserve">:  </w:t>
      </w:r>
      <w:r w:rsidR="009F3256">
        <w:t>“</w:t>
      </w:r>
      <w:proofErr w:type="gramEnd"/>
      <w:r>
        <w:t>Development and Characterization of a Novel Mouse Model  Containing an Authentic Human RBC Antigen</w:t>
      </w:r>
      <w:r w:rsidR="009F3256">
        <w:t>”</w:t>
      </w:r>
    </w:p>
    <w:p w14:paraId="7E4CDFDA" w14:textId="77777777" w:rsidR="00582435" w:rsidRDefault="00582435" w:rsidP="00582435">
      <w:pPr>
        <w:ind w:left="2160"/>
      </w:pPr>
      <w:r>
        <w:t>Amount:  $50,000</w:t>
      </w:r>
    </w:p>
    <w:p w14:paraId="66349BE3" w14:textId="77777777" w:rsidR="00582435" w:rsidRDefault="00582435" w:rsidP="00582435">
      <w:pPr>
        <w:ind w:left="2160"/>
      </w:pPr>
      <w:r>
        <w:t>Year:  2011-2012</w:t>
      </w:r>
    </w:p>
    <w:p w14:paraId="07031AAE" w14:textId="77777777" w:rsidR="004D3BEF" w:rsidRDefault="004D3BEF" w:rsidP="005B6C1B">
      <w:pPr>
        <w:ind w:left="1440" w:firstLine="720"/>
      </w:pPr>
    </w:p>
    <w:p w14:paraId="48801342" w14:textId="3F67AA75" w:rsidR="005B6C1B" w:rsidRDefault="005B6C1B" w:rsidP="005B6C1B">
      <w:pPr>
        <w:ind w:left="1440" w:firstLine="720"/>
      </w:pPr>
      <w:r>
        <w:t>Role: PI</w:t>
      </w:r>
    </w:p>
    <w:p w14:paraId="746F9B86" w14:textId="77777777" w:rsidR="005B6C1B" w:rsidRDefault="005B6C1B" w:rsidP="005B6C1B">
      <w:pPr>
        <w:ind w:left="1440" w:firstLine="720"/>
      </w:pPr>
      <w:r>
        <w:t xml:space="preserve">Source:  </w:t>
      </w:r>
      <w:smartTag w:uri="urn:schemas-microsoft-com:office:smarttags" w:element="place">
        <w:smartTag w:uri="urn:schemas-microsoft-com:office:smarttags" w:element="PlaceName">
          <w:r>
            <w:t>Emory</w:t>
          </w:r>
        </w:smartTag>
        <w:r>
          <w:t xml:space="preserve"> </w:t>
        </w:r>
        <w:smartTag w:uri="urn:schemas-microsoft-com:office:smarttags" w:element="PlaceType">
          <w:r>
            <w:t>University</w:t>
          </w:r>
        </w:smartTag>
      </w:smartTag>
      <w:r>
        <w:t xml:space="preserve"> Research Council</w:t>
      </w:r>
    </w:p>
    <w:p w14:paraId="78AE47A2" w14:textId="77777777" w:rsidR="005B6C1B" w:rsidRDefault="005B6C1B" w:rsidP="005B6C1B">
      <w:pPr>
        <w:ind w:left="1440" w:firstLine="720"/>
      </w:pPr>
      <w:r>
        <w:t>Award Type: Institutional Funding</w:t>
      </w:r>
    </w:p>
    <w:p w14:paraId="24727323" w14:textId="77777777" w:rsidR="009F3256" w:rsidRDefault="005B6C1B" w:rsidP="005B6C1B">
      <w:pPr>
        <w:ind w:left="1440" w:firstLine="720"/>
      </w:pPr>
      <w:r>
        <w:t>Title</w:t>
      </w:r>
      <w:proofErr w:type="gramStart"/>
      <w:r>
        <w:t xml:space="preserve">:  </w:t>
      </w:r>
      <w:r w:rsidR="009F3256">
        <w:t>“</w:t>
      </w:r>
      <w:proofErr w:type="gramEnd"/>
      <w:r>
        <w:t>Advance</w:t>
      </w:r>
      <w:r w:rsidR="009F3256">
        <w:t>d</w:t>
      </w:r>
      <w:r>
        <w:t xml:space="preserve"> Glycation End Products on Transfused RBCs</w:t>
      </w:r>
    </w:p>
    <w:p w14:paraId="6070A25B" w14:textId="30A60BAB" w:rsidR="005B6C1B" w:rsidRDefault="005B6C1B" w:rsidP="009F3256">
      <w:pPr>
        <w:ind w:left="1440" w:firstLine="720"/>
      </w:pPr>
      <w:r>
        <w:t>An Unappreciated Danger?</w:t>
      </w:r>
      <w:r w:rsidR="009F3256">
        <w:t>”</w:t>
      </w:r>
    </w:p>
    <w:p w14:paraId="5C115639" w14:textId="77777777" w:rsidR="005B6C1B" w:rsidRDefault="005B6C1B" w:rsidP="005B6C1B">
      <w:pPr>
        <w:ind w:left="1440" w:firstLine="720"/>
      </w:pPr>
      <w:r>
        <w:t>Amount: $30,000/year</w:t>
      </w:r>
    </w:p>
    <w:p w14:paraId="2025A865" w14:textId="532AA3C0" w:rsidR="005B6C1B" w:rsidRDefault="005B6C1B" w:rsidP="005B6C1B">
      <w:pPr>
        <w:ind w:left="1440" w:firstLine="720"/>
      </w:pPr>
      <w:r>
        <w:t>Years: 2012-2013</w:t>
      </w:r>
    </w:p>
    <w:p w14:paraId="25D8E2BB" w14:textId="0C7EDB94" w:rsidR="00BF4AAE" w:rsidRDefault="00BF4AAE" w:rsidP="005B6C1B">
      <w:pPr>
        <w:ind w:left="1440" w:firstLine="720"/>
      </w:pPr>
    </w:p>
    <w:p w14:paraId="694FC4DF" w14:textId="77777777" w:rsidR="00BF4AAE" w:rsidRDefault="00BF4AAE" w:rsidP="00BF4AAE">
      <w:pPr>
        <w:ind w:left="1440" w:firstLine="720"/>
      </w:pPr>
      <w:r>
        <w:t>Role:  PI</w:t>
      </w:r>
    </w:p>
    <w:p w14:paraId="34407CF9" w14:textId="77777777" w:rsidR="00BF4AAE" w:rsidRDefault="00BF4AAE" w:rsidP="00BF4AAE">
      <w:pPr>
        <w:ind w:left="2160"/>
      </w:pPr>
      <w:r>
        <w:t xml:space="preserve">Source:  Children’s </w:t>
      </w:r>
      <w:smartTag w:uri="urn:schemas-microsoft-com:office:smarttags" w:element="place">
        <w:smartTag w:uri="urn:schemas-microsoft-com:office:smarttags" w:element="PlaceName">
          <w:r>
            <w:t>Pediatric</w:t>
          </w:r>
        </w:smartTag>
        <w:r>
          <w:t xml:space="preserve"> </w:t>
        </w:r>
        <w:smartTag w:uri="urn:schemas-microsoft-com:office:smarttags" w:element="PlaceName">
          <w:r>
            <w:t>Research</w:t>
          </w:r>
        </w:smartTag>
        <w:r>
          <w:t xml:space="preserve"> </w:t>
        </w:r>
        <w:smartTag w:uri="urn:schemas-microsoft-com:office:smarttags" w:element="PlaceType">
          <w:r>
            <w:t>Center</w:t>
          </w:r>
        </w:smartTag>
      </w:smartTag>
      <w:r>
        <w:t xml:space="preserve"> for Transplant Immunology and Immune Therapeutics</w:t>
      </w:r>
    </w:p>
    <w:p w14:paraId="29072DC2" w14:textId="77777777" w:rsidR="00BF4AAE" w:rsidRDefault="00BF4AAE" w:rsidP="00BF4AAE">
      <w:pPr>
        <w:ind w:left="2160"/>
      </w:pPr>
      <w:r>
        <w:t>Award Type:  Institutional Funding</w:t>
      </w:r>
    </w:p>
    <w:p w14:paraId="13732207" w14:textId="422E1775" w:rsidR="00BF4AAE" w:rsidRDefault="00BF4AAE" w:rsidP="00BF4AAE">
      <w:pPr>
        <w:ind w:left="2160"/>
      </w:pPr>
      <w:r>
        <w:t>Title</w:t>
      </w:r>
      <w:proofErr w:type="gramStart"/>
      <w:r>
        <w:t xml:space="preserve">:  </w:t>
      </w:r>
      <w:r w:rsidR="009F3256">
        <w:t>“</w:t>
      </w:r>
      <w:proofErr w:type="gramEnd"/>
      <w:r>
        <w:t>Transfusion Related Alloimmunization to Minor Histocompatibility Antigens in Sickle Cell Disease</w:t>
      </w:r>
      <w:r w:rsidR="009F3256">
        <w:t>”</w:t>
      </w:r>
    </w:p>
    <w:p w14:paraId="42ED2303" w14:textId="77777777" w:rsidR="00BF4AAE" w:rsidRDefault="00BF4AAE" w:rsidP="00BF4AAE">
      <w:pPr>
        <w:ind w:left="2160"/>
      </w:pPr>
      <w:r>
        <w:t>Amount:  $50,000/year</w:t>
      </w:r>
    </w:p>
    <w:p w14:paraId="1E64F3F9" w14:textId="77777777" w:rsidR="00BF4AAE" w:rsidRDefault="00BF4AAE" w:rsidP="00BF4AAE">
      <w:pPr>
        <w:ind w:left="2160"/>
      </w:pPr>
      <w:r>
        <w:t>Years:  2012-2013</w:t>
      </w:r>
    </w:p>
    <w:p w14:paraId="21F04EAE" w14:textId="77777777" w:rsidR="00BF4AAE" w:rsidRDefault="00BF4AAE" w:rsidP="00BF4AAE">
      <w:pPr>
        <w:ind w:left="2160"/>
      </w:pPr>
    </w:p>
    <w:p w14:paraId="1B073E08" w14:textId="77777777" w:rsidR="00BF4AAE" w:rsidRDefault="00BF4AAE" w:rsidP="00BF4AAE">
      <w:pPr>
        <w:ind w:left="2160"/>
      </w:pPr>
      <w:r>
        <w:t>Role:  Co-</w:t>
      </w:r>
      <w:proofErr w:type="gramStart"/>
      <w:r>
        <w:t>I  (</w:t>
      </w:r>
      <w:proofErr w:type="gramEnd"/>
      <w:r>
        <w:t>with Patricia Denning)</w:t>
      </w:r>
    </w:p>
    <w:p w14:paraId="7FE3840E" w14:textId="77777777" w:rsidR="00BF4AAE" w:rsidRDefault="00BF4AAE" w:rsidP="00BF4AAE">
      <w:pPr>
        <w:ind w:left="2160"/>
      </w:pPr>
      <w:r>
        <w:t xml:space="preserve">Source:  Children’s </w:t>
      </w:r>
      <w:smartTag w:uri="urn:schemas-microsoft-com:office:smarttags" w:element="place">
        <w:smartTag w:uri="urn:schemas-microsoft-com:office:smarttags" w:element="PlaceName">
          <w:r>
            <w:t>Pediatric</w:t>
          </w:r>
        </w:smartTag>
        <w:r>
          <w:t xml:space="preserve"> </w:t>
        </w:r>
        <w:smartTag w:uri="urn:schemas-microsoft-com:office:smarttags" w:element="PlaceName">
          <w:r>
            <w:t>Research</w:t>
          </w:r>
        </w:smartTag>
        <w:r>
          <w:t xml:space="preserve"> </w:t>
        </w:r>
        <w:smartTag w:uri="urn:schemas-microsoft-com:office:smarttags" w:element="PlaceType">
          <w:r>
            <w:t>Center</w:t>
          </w:r>
        </w:smartTag>
      </w:smartTag>
      <w:r>
        <w:t xml:space="preserve"> for Immunology and Vaccines</w:t>
      </w:r>
    </w:p>
    <w:p w14:paraId="564E1468" w14:textId="77777777" w:rsidR="00BF4AAE" w:rsidRDefault="00BF4AAE" w:rsidP="00BF4AAE">
      <w:pPr>
        <w:ind w:left="2160"/>
      </w:pPr>
      <w:r>
        <w:t>Award Type:  Institutional Funding</w:t>
      </w:r>
    </w:p>
    <w:p w14:paraId="0C71B56C" w14:textId="4361E90D" w:rsidR="00BF4AAE" w:rsidRDefault="00BF4AAE" w:rsidP="00BF4AAE">
      <w:pPr>
        <w:ind w:left="2160"/>
      </w:pPr>
      <w:r>
        <w:t>Title</w:t>
      </w:r>
      <w:proofErr w:type="gramStart"/>
      <w:r>
        <w:t xml:space="preserve">:  </w:t>
      </w:r>
      <w:r w:rsidR="009F3256">
        <w:t>“</w:t>
      </w:r>
      <w:proofErr w:type="gramEnd"/>
      <w:r>
        <w:t>Red Blood Cell Transfusion Associated Necrotizing Enterocolitis</w:t>
      </w:r>
      <w:r w:rsidR="009F3256">
        <w:t>”</w:t>
      </w:r>
    </w:p>
    <w:p w14:paraId="0149A955" w14:textId="77777777" w:rsidR="00BF4AAE" w:rsidRDefault="00BF4AAE" w:rsidP="00BF4AAE">
      <w:pPr>
        <w:ind w:left="2160"/>
      </w:pPr>
      <w:r>
        <w:t>Amount:  $50,000/year</w:t>
      </w:r>
    </w:p>
    <w:p w14:paraId="01F1E518" w14:textId="6BEB933B" w:rsidR="00BF4AAE" w:rsidRDefault="00BF4AAE" w:rsidP="00BF4AAE">
      <w:pPr>
        <w:ind w:left="2160"/>
      </w:pPr>
      <w:r>
        <w:t>Years:  2012-2013</w:t>
      </w:r>
    </w:p>
    <w:p w14:paraId="477C3E09" w14:textId="0464C600" w:rsidR="0079752F" w:rsidRDefault="0079752F" w:rsidP="00BF4AAE">
      <w:pPr>
        <w:ind w:left="2160"/>
      </w:pPr>
    </w:p>
    <w:p w14:paraId="7D5B2834" w14:textId="77777777" w:rsidR="0079752F" w:rsidRDefault="0079752F" w:rsidP="0079752F">
      <w:pPr>
        <w:ind w:left="2160"/>
      </w:pPr>
      <w:r>
        <w:t>Role: PI</w:t>
      </w:r>
    </w:p>
    <w:p w14:paraId="2D225E09" w14:textId="77777777" w:rsidR="0079752F" w:rsidRDefault="0079752F" w:rsidP="0079752F">
      <w:pPr>
        <w:ind w:left="2160"/>
      </w:pPr>
      <w:r>
        <w:t>Source: NIH (National Heart, Lung, Blood Institute)</w:t>
      </w:r>
    </w:p>
    <w:p w14:paraId="1A7E3E96" w14:textId="77777777" w:rsidR="0079752F" w:rsidRDefault="0079752F" w:rsidP="0079752F">
      <w:pPr>
        <w:ind w:left="2160"/>
      </w:pPr>
      <w:r>
        <w:t>Award Type:  R21 HL114696</w:t>
      </w:r>
    </w:p>
    <w:p w14:paraId="7833C69F" w14:textId="77777777" w:rsidR="0079752F" w:rsidRDefault="0079752F" w:rsidP="0079752F">
      <w:pPr>
        <w:ind w:left="2160"/>
      </w:pPr>
      <w:r>
        <w:t>Title</w:t>
      </w:r>
      <w:proofErr w:type="gramStart"/>
      <w:r>
        <w:t>:  “</w:t>
      </w:r>
      <w:proofErr w:type="spellStart"/>
      <w:proofErr w:type="gramEnd"/>
      <w:r>
        <w:t>Immunoprophylaxis</w:t>
      </w:r>
      <w:proofErr w:type="spellEnd"/>
      <w:r>
        <w:t xml:space="preserve"> to Kell RBC Alloimmunization </w:t>
      </w:r>
    </w:p>
    <w:p w14:paraId="7557C28F" w14:textId="77777777" w:rsidR="0079752F" w:rsidRDefault="0079752F" w:rsidP="0079752F">
      <w:pPr>
        <w:ind w:left="2160"/>
      </w:pPr>
      <w:r>
        <w:t>During Pregnancy”</w:t>
      </w:r>
    </w:p>
    <w:p w14:paraId="42CFF171" w14:textId="77777777" w:rsidR="0079752F" w:rsidRDefault="0079752F" w:rsidP="0079752F">
      <w:pPr>
        <w:ind w:left="2160"/>
      </w:pPr>
      <w:r>
        <w:t>Amount:  $150,000/year</w:t>
      </w:r>
    </w:p>
    <w:p w14:paraId="290CA29A" w14:textId="3E6E61E1" w:rsidR="0079752F" w:rsidRDefault="0079752F" w:rsidP="0079752F">
      <w:pPr>
        <w:ind w:left="2160"/>
      </w:pPr>
      <w:r>
        <w:t>Years:  2012-2014</w:t>
      </w:r>
    </w:p>
    <w:p w14:paraId="37EE7A93" w14:textId="77777777" w:rsidR="00BF4AAE" w:rsidRDefault="00BF4AAE" w:rsidP="00BF4AAE">
      <w:pPr>
        <w:ind w:left="2160"/>
      </w:pPr>
    </w:p>
    <w:p w14:paraId="52E128DC" w14:textId="77777777" w:rsidR="00BF4AAE" w:rsidRDefault="00BF4AAE" w:rsidP="00BF4AAE">
      <w:pPr>
        <w:ind w:left="2160"/>
      </w:pPr>
      <w:r>
        <w:t>Role: PI</w:t>
      </w:r>
    </w:p>
    <w:p w14:paraId="22E96E25" w14:textId="77777777" w:rsidR="00BF4AAE" w:rsidRDefault="00BF4AAE" w:rsidP="00BF4AAE">
      <w:pPr>
        <w:ind w:left="2160"/>
      </w:pPr>
      <w:r>
        <w:t xml:space="preserve">Source:  Emory + Children’s </w:t>
      </w:r>
      <w:smartTag w:uri="urn:schemas-microsoft-com:office:smarttags" w:element="place">
        <w:smartTag w:uri="urn:schemas-microsoft-com:office:smarttags" w:element="PlaceName">
          <w:r>
            <w:t>Pediatric</w:t>
          </w:r>
        </w:smartTag>
        <w:r>
          <w:t xml:space="preserve"> </w:t>
        </w:r>
        <w:smartTag w:uri="urn:schemas-microsoft-com:office:smarttags" w:element="PlaceName">
          <w:r>
            <w:t>Research</w:t>
          </w:r>
        </w:smartTag>
        <w:r>
          <w:t xml:space="preserve"> </w:t>
        </w:r>
        <w:smartTag w:uri="urn:schemas-microsoft-com:office:smarttags" w:element="PlaceType">
          <w:r>
            <w:t>Center</w:t>
          </w:r>
        </w:smartTag>
      </w:smartTag>
    </w:p>
    <w:p w14:paraId="70333C55" w14:textId="77777777" w:rsidR="00BF4AAE" w:rsidRDefault="00BF4AAE" w:rsidP="00BF4AAE">
      <w:pPr>
        <w:ind w:left="2160"/>
      </w:pPr>
      <w:r>
        <w:lastRenderedPageBreak/>
        <w:t>Award Type: Institutional Funding</w:t>
      </w:r>
    </w:p>
    <w:p w14:paraId="789E803D" w14:textId="1FBD19C2" w:rsidR="00BF4AAE" w:rsidRDefault="00BF4AAE" w:rsidP="00BF4AAE">
      <w:pPr>
        <w:ind w:left="2160"/>
      </w:pPr>
      <w:r>
        <w:t xml:space="preserve">Title: </w:t>
      </w:r>
      <w:r w:rsidR="009F3256">
        <w:t>“</w:t>
      </w:r>
      <w:r>
        <w:t>Antigen Specific Non-Responsiveness Following RBC Transfusion: An Unexpected Benefit</w:t>
      </w:r>
      <w:r w:rsidR="009F3256">
        <w:t>”</w:t>
      </w:r>
    </w:p>
    <w:p w14:paraId="73AA8BA2" w14:textId="77777777" w:rsidR="00BF4AAE" w:rsidRDefault="00BF4AAE" w:rsidP="00BF4AAE">
      <w:pPr>
        <w:ind w:left="2160"/>
      </w:pPr>
      <w:r>
        <w:t>Amount: $45,000/year</w:t>
      </w:r>
    </w:p>
    <w:p w14:paraId="70BBC035" w14:textId="77777777" w:rsidR="00BF4AAE" w:rsidRDefault="00BF4AAE" w:rsidP="00BF4AAE">
      <w:pPr>
        <w:ind w:left="2160"/>
      </w:pPr>
      <w:r>
        <w:t>Years: 2013-2014</w:t>
      </w:r>
    </w:p>
    <w:p w14:paraId="6DC9A2EB" w14:textId="77777777" w:rsidR="00BF4AAE" w:rsidRDefault="00BF4AAE" w:rsidP="00BF4AAE">
      <w:pPr>
        <w:ind w:left="2160"/>
      </w:pPr>
    </w:p>
    <w:p w14:paraId="6B7C0056" w14:textId="77777777" w:rsidR="00BF4AAE" w:rsidRDefault="00BF4AAE" w:rsidP="00BF4AAE">
      <w:pPr>
        <w:ind w:left="2160"/>
      </w:pPr>
      <w:r>
        <w:t>Role: PI</w:t>
      </w:r>
    </w:p>
    <w:p w14:paraId="0F25E3E6" w14:textId="77777777" w:rsidR="00BF4AAE" w:rsidRDefault="00BF4AAE" w:rsidP="00BF4AAE">
      <w:pPr>
        <w:ind w:left="2160"/>
      </w:pPr>
      <w:r>
        <w:t>Source:  Terumo BCT Blood Safety Innovation Award</w:t>
      </w:r>
    </w:p>
    <w:p w14:paraId="3BA49D63" w14:textId="77777777" w:rsidR="00BF4AAE" w:rsidRDefault="00BF4AAE" w:rsidP="00BF4AAE">
      <w:pPr>
        <w:ind w:left="2160"/>
      </w:pPr>
      <w:r>
        <w:t>Award Type: Industry Funding</w:t>
      </w:r>
    </w:p>
    <w:p w14:paraId="3536A699" w14:textId="0BFF6653" w:rsidR="00BF4AAE" w:rsidRDefault="00BF4AAE" w:rsidP="00BF4AAE">
      <w:pPr>
        <w:ind w:left="2160"/>
      </w:pPr>
      <w:r>
        <w:t xml:space="preserve">Title: </w:t>
      </w:r>
      <w:r w:rsidR="009F3256">
        <w:t>“</w:t>
      </w:r>
      <w:r>
        <w:t>The Effect of Mirasol Treatment on RBC Alloimmunization in a Murine Model</w:t>
      </w:r>
      <w:r w:rsidR="009F3256">
        <w:t>”</w:t>
      </w:r>
    </w:p>
    <w:p w14:paraId="0CA207F0" w14:textId="77777777" w:rsidR="00BF4AAE" w:rsidRDefault="00BF4AAE" w:rsidP="00BF4AAE">
      <w:pPr>
        <w:ind w:left="2160"/>
      </w:pPr>
      <w:r>
        <w:t>Amount: $100,000/year</w:t>
      </w:r>
    </w:p>
    <w:p w14:paraId="3F17392F" w14:textId="1C1F9794" w:rsidR="00BF4AAE" w:rsidRDefault="00BF4AAE" w:rsidP="00BF4AAE">
      <w:pPr>
        <w:ind w:left="2160"/>
      </w:pPr>
      <w:r>
        <w:t>Years: 2013-2014</w:t>
      </w:r>
    </w:p>
    <w:p w14:paraId="78F9A659" w14:textId="77777777" w:rsidR="00BF4AAE" w:rsidRDefault="00BF4AAE" w:rsidP="00BF4AAE">
      <w:pPr>
        <w:ind w:left="2160"/>
      </w:pPr>
    </w:p>
    <w:p w14:paraId="1C6FA237" w14:textId="77777777" w:rsidR="00BF4AAE" w:rsidRDefault="00BF4AAE" w:rsidP="00BF4AAE">
      <w:pPr>
        <w:ind w:left="2160"/>
      </w:pPr>
      <w:r>
        <w:t>Role: Co-I</w:t>
      </w:r>
    </w:p>
    <w:p w14:paraId="01AED174" w14:textId="77777777" w:rsidR="00BF4AAE" w:rsidRDefault="00BF4AAE" w:rsidP="00BF4AAE">
      <w:pPr>
        <w:ind w:left="2160"/>
      </w:pPr>
      <w:r>
        <w:t xml:space="preserve">Source: Emory + Children’s </w:t>
      </w:r>
      <w:smartTag w:uri="urn:schemas-microsoft-com:office:smarttags" w:element="place">
        <w:smartTag w:uri="urn:schemas-microsoft-com:office:smarttags" w:element="PlaceName">
          <w:r>
            <w:t>Pediatric</w:t>
          </w:r>
        </w:smartTag>
        <w:r>
          <w:t xml:space="preserve"> </w:t>
        </w:r>
        <w:smartTag w:uri="urn:schemas-microsoft-com:office:smarttags" w:element="PlaceName">
          <w:r>
            <w:t>Research</w:t>
          </w:r>
        </w:smartTag>
        <w:r>
          <w:t xml:space="preserve"> </w:t>
        </w:r>
        <w:smartTag w:uri="urn:schemas-microsoft-com:office:smarttags" w:element="PlaceType">
          <w:r>
            <w:t>Center</w:t>
          </w:r>
        </w:smartTag>
      </w:smartTag>
    </w:p>
    <w:p w14:paraId="2AA60ED5" w14:textId="77777777" w:rsidR="00BF4AAE" w:rsidRDefault="00BF4AAE" w:rsidP="00BF4AAE">
      <w:pPr>
        <w:ind w:left="2160"/>
      </w:pPr>
      <w:r>
        <w:t>Award Type: Institutional Funding</w:t>
      </w:r>
    </w:p>
    <w:p w14:paraId="3F93C3FE" w14:textId="35E651B1" w:rsidR="00BF4AAE" w:rsidRDefault="00BF4AAE" w:rsidP="00BF4AAE">
      <w:pPr>
        <w:ind w:left="2160"/>
      </w:pPr>
      <w:r>
        <w:t xml:space="preserve">Title: </w:t>
      </w:r>
      <w:r w:rsidR="009F3256">
        <w:t>“</w:t>
      </w:r>
      <w:r>
        <w:t>An Investigation of Coagulopathy after Severe Traumatic Brain Injury in Children with Emphasis on the Role of Platelet Dysfunction</w:t>
      </w:r>
      <w:r w:rsidR="009F3256">
        <w:t>”</w:t>
      </w:r>
    </w:p>
    <w:p w14:paraId="22D2C41D" w14:textId="77777777" w:rsidR="00BF4AAE" w:rsidRDefault="00BF4AAE" w:rsidP="00BF4AAE">
      <w:pPr>
        <w:ind w:left="2160"/>
      </w:pPr>
      <w:r>
        <w:t>Amount: $50,000/year</w:t>
      </w:r>
    </w:p>
    <w:p w14:paraId="0ABA420A" w14:textId="34EB0CC9" w:rsidR="00BF4AAE" w:rsidRDefault="00BF4AAE" w:rsidP="00BF4AAE">
      <w:pPr>
        <w:ind w:left="2160"/>
      </w:pPr>
      <w:r>
        <w:t>Years: 2013-2014</w:t>
      </w:r>
    </w:p>
    <w:p w14:paraId="385642CD" w14:textId="604D8CC2" w:rsidR="0079752F" w:rsidRDefault="0079752F" w:rsidP="00BF4AAE">
      <w:pPr>
        <w:ind w:left="2160"/>
      </w:pPr>
    </w:p>
    <w:p w14:paraId="7D365C74" w14:textId="77777777" w:rsidR="0079752F" w:rsidRDefault="0079752F" w:rsidP="0079752F">
      <w:pPr>
        <w:ind w:left="2160"/>
      </w:pPr>
      <w:r>
        <w:t>Role: PI</w:t>
      </w:r>
    </w:p>
    <w:p w14:paraId="2985D071" w14:textId="77777777" w:rsidR="0079752F" w:rsidRDefault="0079752F" w:rsidP="0079752F">
      <w:pPr>
        <w:ind w:left="2160"/>
      </w:pPr>
      <w:r>
        <w:t>Source: Industry Funding (Terumo BCT)</w:t>
      </w:r>
    </w:p>
    <w:p w14:paraId="0D9A5419" w14:textId="77777777" w:rsidR="0079752F" w:rsidRDefault="0079752F" w:rsidP="0079752F">
      <w:pPr>
        <w:ind w:left="2160"/>
      </w:pPr>
      <w:r>
        <w:t>Award Type: Blood Safety Innovation Award</w:t>
      </w:r>
    </w:p>
    <w:p w14:paraId="7498FCC6" w14:textId="77777777" w:rsidR="0079752F" w:rsidRDefault="0079752F" w:rsidP="0079752F">
      <w:pPr>
        <w:ind w:left="2160"/>
      </w:pPr>
      <w:r>
        <w:t>Title: “The Effect of Mirasol Treatment on RBC Alloimmunization in a Murine Model”</w:t>
      </w:r>
    </w:p>
    <w:p w14:paraId="2C2632E3" w14:textId="77777777" w:rsidR="0079752F" w:rsidRDefault="0079752F" w:rsidP="0079752F">
      <w:pPr>
        <w:ind w:left="2160"/>
      </w:pPr>
      <w:r>
        <w:t>Award: $100,000/year</w:t>
      </w:r>
    </w:p>
    <w:p w14:paraId="1A1DE9F6" w14:textId="507B0B27" w:rsidR="0079752F" w:rsidRDefault="0079752F" w:rsidP="0079752F">
      <w:pPr>
        <w:ind w:left="2160"/>
      </w:pPr>
      <w:r>
        <w:t>Years:  2013-2015</w:t>
      </w:r>
    </w:p>
    <w:p w14:paraId="520F1769" w14:textId="5BCD718F" w:rsidR="004D3BEF" w:rsidRDefault="004D3BEF" w:rsidP="00BF4AAE">
      <w:pPr>
        <w:ind w:left="2160"/>
      </w:pPr>
    </w:p>
    <w:p w14:paraId="36A7172B" w14:textId="77777777" w:rsidR="004D3BEF" w:rsidRDefault="004D3BEF" w:rsidP="004D3BEF">
      <w:pPr>
        <w:ind w:left="2160"/>
      </w:pPr>
      <w:r>
        <w:t>Role: Co-I (PI Snyder)</w:t>
      </w:r>
    </w:p>
    <w:p w14:paraId="4330AC88" w14:textId="77777777" w:rsidR="004D3BEF" w:rsidRDefault="004D3BEF" w:rsidP="004D3BEF">
      <w:pPr>
        <w:ind w:left="2160"/>
      </w:pPr>
      <w:r>
        <w:t>Source: NIH/NHLBI</w:t>
      </w:r>
    </w:p>
    <w:p w14:paraId="3D57A410" w14:textId="77777777" w:rsidR="004D3BEF" w:rsidRDefault="004D3BEF" w:rsidP="004D3BEF">
      <w:pPr>
        <w:ind w:left="2160"/>
      </w:pPr>
      <w:r>
        <w:t>Award Type: Contract HHSN268201100006I/HHSN26800002</w:t>
      </w:r>
    </w:p>
    <w:p w14:paraId="663DDEAA" w14:textId="77777777" w:rsidR="004D3BEF" w:rsidRDefault="004D3BEF" w:rsidP="004D3BEF">
      <w:pPr>
        <w:ind w:left="2160"/>
      </w:pPr>
      <w:r>
        <w:t>Title</w:t>
      </w:r>
      <w:proofErr w:type="gramStart"/>
      <w:r>
        <w:t>:  “</w:t>
      </w:r>
      <w:proofErr w:type="gramEnd"/>
      <w:r>
        <w:t>Recipient Epidemiology and Donor Evaluation Study III (REDS-III)”</w:t>
      </w:r>
    </w:p>
    <w:p w14:paraId="6E940C54" w14:textId="77777777" w:rsidR="004D3BEF" w:rsidRDefault="004D3BEF" w:rsidP="004D3BEF">
      <w:pPr>
        <w:ind w:left="2160"/>
      </w:pPr>
      <w:r>
        <w:t>Award: $725,591/year</w:t>
      </w:r>
    </w:p>
    <w:p w14:paraId="738A5589" w14:textId="40A9D3EC" w:rsidR="004D3BEF" w:rsidRDefault="004D3BEF" w:rsidP="004D3BEF">
      <w:pPr>
        <w:ind w:left="2160"/>
      </w:pPr>
      <w:r>
        <w:t>Years: 2013-2019</w:t>
      </w:r>
    </w:p>
    <w:p w14:paraId="3FB8C113" w14:textId="2DD3D1C4" w:rsidR="004D3BEF" w:rsidRDefault="004D3BEF" w:rsidP="00E160EE">
      <w:pPr>
        <w:ind w:left="2160"/>
      </w:pPr>
    </w:p>
    <w:p w14:paraId="7DB92B32" w14:textId="77777777" w:rsidR="004D3BEF" w:rsidRDefault="004D3BEF" w:rsidP="004D3BEF">
      <w:pPr>
        <w:ind w:left="2160"/>
      </w:pPr>
      <w:r>
        <w:t>Role: PI</w:t>
      </w:r>
    </w:p>
    <w:p w14:paraId="43BB13C7" w14:textId="77777777" w:rsidR="004D3BEF" w:rsidRDefault="004D3BEF" w:rsidP="004D3BEF">
      <w:pPr>
        <w:ind w:left="2160"/>
      </w:pPr>
      <w:r>
        <w:t>Source: NIH/NHLBI</w:t>
      </w:r>
    </w:p>
    <w:p w14:paraId="7AF28172" w14:textId="77777777" w:rsidR="004D3BEF" w:rsidRDefault="004D3BEF" w:rsidP="004D3BEF">
      <w:pPr>
        <w:ind w:left="2160"/>
      </w:pPr>
      <w:r>
        <w:t>Award Type: R01 HL126076</w:t>
      </w:r>
      <w:r>
        <w:tab/>
      </w:r>
    </w:p>
    <w:p w14:paraId="445CEF8B" w14:textId="77777777" w:rsidR="004D3BEF" w:rsidRDefault="004D3BEF" w:rsidP="004D3BEF">
      <w:pPr>
        <w:ind w:left="2160"/>
      </w:pPr>
      <w:r>
        <w:t>Title:</w:t>
      </w:r>
      <w:r>
        <w:tab/>
        <w:t>“Protecting Fetuses and Newborns from Maternal RBC Alloantibodies”</w:t>
      </w:r>
    </w:p>
    <w:p w14:paraId="3C5E8E86" w14:textId="77777777" w:rsidR="004D3BEF" w:rsidRDefault="004D3BEF" w:rsidP="004D3BEF">
      <w:pPr>
        <w:ind w:left="2160"/>
      </w:pPr>
      <w:r>
        <w:t>Amount: $250,000/year</w:t>
      </w:r>
    </w:p>
    <w:p w14:paraId="128E7B28" w14:textId="77777777" w:rsidR="004D3BEF" w:rsidRDefault="004D3BEF" w:rsidP="004D3BEF">
      <w:pPr>
        <w:ind w:left="2160"/>
      </w:pPr>
      <w:r>
        <w:t>Years: 2014-2020</w:t>
      </w:r>
    </w:p>
    <w:p w14:paraId="7F176427" w14:textId="77777777" w:rsidR="004D3BEF" w:rsidRDefault="004D3BEF" w:rsidP="004D3BEF">
      <w:pPr>
        <w:ind w:left="2160"/>
      </w:pPr>
    </w:p>
    <w:p w14:paraId="3F6A15F8" w14:textId="77777777" w:rsidR="004D3BEF" w:rsidRDefault="004D3BEF" w:rsidP="004D3BEF">
      <w:pPr>
        <w:ind w:left="2160"/>
      </w:pPr>
      <w:r>
        <w:t>Role: Co-I</w:t>
      </w:r>
    </w:p>
    <w:p w14:paraId="63D990DA" w14:textId="77777777" w:rsidR="004D3BEF" w:rsidRDefault="004D3BEF" w:rsidP="004D3BEF">
      <w:pPr>
        <w:ind w:left="2160"/>
      </w:pPr>
      <w:r>
        <w:t>Source: NIH/NHBLI</w:t>
      </w:r>
    </w:p>
    <w:p w14:paraId="2C96D928" w14:textId="77777777" w:rsidR="004D3BEF" w:rsidRDefault="004D3BEF" w:rsidP="004D3BEF">
      <w:pPr>
        <w:ind w:left="2160"/>
      </w:pPr>
      <w:r>
        <w:t>Award Type: R01 HL124078</w:t>
      </w:r>
    </w:p>
    <w:p w14:paraId="3215A4D4" w14:textId="77777777" w:rsidR="004D3BEF" w:rsidRDefault="004D3BEF" w:rsidP="004D3BEF">
      <w:pPr>
        <w:ind w:left="2160"/>
      </w:pPr>
      <w:proofErr w:type="spellStart"/>
      <w:proofErr w:type="gramStart"/>
      <w:r>
        <w:t>Title:“</w:t>
      </w:r>
      <w:proofErr w:type="gramEnd"/>
      <w:r>
        <w:t>Red</w:t>
      </w:r>
      <w:proofErr w:type="spellEnd"/>
      <w:r>
        <w:t xml:space="preserve"> Cell Transfusion-associated Necrotizing Enterocolitis in Premature Infants”</w:t>
      </w:r>
    </w:p>
    <w:p w14:paraId="036135EE" w14:textId="77777777" w:rsidR="004D3BEF" w:rsidRDefault="004D3BEF" w:rsidP="004D3BEF">
      <w:pPr>
        <w:ind w:left="2160"/>
      </w:pPr>
      <w:r>
        <w:t>Award: $16,752/year</w:t>
      </w:r>
    </w:p>
    <w:p w14:paraId="32231A34" w14:textId="435EA7EE" w:rsidR="004D3BEF" w:rsidRDefault="004D3BEF" w:rsidP="004D3BEF">
      <w:pPr>
        <w:ind w:left="2160"/>
      </w:pPr>
      <w:r>
        <w:t>Years: 2015-2018</w:t>
      </w:r>
    </w:p>
    <w:p w14:paraId="42900DDB" w14:textId="2B7069F2" w:rsidR="00D34301" w:rsidRDefault="00D34301" w:rsidP="00E160EE">
      <w:pPr>
        <w:ind w:left="2160"/>
      </w:pPr>
    </w:p>
    <w:p w14:paraId="129D2529" w14:textId="2C6BAAFE" w:rsidR="00D34301" w:rsidRDefault="00D34301" w:rsidP="00E160EE">
      <w:pPr>
        <w:ind w:left="2160"/>
      </w:pPr>
      <w:r>
        <w:t>Role: Director of Enrichment Program (PI Krause and Gallagher)</w:t>
      </w:r>
    </w:p>
    <w:p w14:paraId="398BA286" w14:textId="785150E5" w:rsidR="00D34301" w:rsidRDefault="00D34301" w:rsidP="00E160EE">
      <w:pPr>
        <w:ind w:left="2160"/>
      </w:pPr>
      <w:r>
        <w:t>Source: NIH/NIDDK</w:t>
      </w:r>
    </w:p>
    <w:p w14:paraId="56561E9A" w14:textId="5BF8624D" w:rsidR="007546EA" w:rsidRDefault="00D34301" w:rsidP="00D34301">
      <w:pPr>
        <w:ind w:left="2160"/>
      </w:pPr>
      <w:r>
        <w:t xml:space="preserve">Award Type: </w:t>
      </w:r>
      <w:r w:rsidR="007546EA">
        <w:t>U54 DK106857-01</w:t>
      </w:r>
    </w:p>
    <w:p w14:paraId="61DA6C15" w14:textId="592ED73D" w:rsidR="007546EA" w:rsidRDefault="007546EA" w:rsidP="007546EA">
      <w:pPr>
        <w:ind w:left="2160"/>
      </w:pPr>
      <w:r>
        <w:t>Title: “Yale Cooperative Hematology Specialized Core Center”</w:t>
      </w:r>
    </w:p>
    <w:p w14:paraId="13714F41" w14:textId="6C9C7D8D" w:rsidR="007546EA" w:rsidRDefault="007546EA" w:rsidP="007546EA">
      <w:pPr>
        <w:ind w:left="2160"/>
      </w:pPr>
      <w:r>
        <w:t>Amount: $600,000/year</w:t>
      </w:r>
    </w:p>
    <w:p w14:paraId="4A896CE7" w14:textId="7B5C3CF4" w:rsidR="007546EA" w:rsidRDefault="007546EA" w:rsidP="007546EA">
      <w:pPr>
        <w:ind w:left="2160"/>
      </w:pPr>
      <w:r>
        <w:t>Years: 2015-2022 (continuing through 2025 at Yale)</w:t>
      </w:r>
    </w:p>
    <w:p w14:paraId="1C9B62C4" w14:textId="4CE05F9E" w:rsidR="004D3BEF" w:rsidRDefault="004D3BEF" w:rsidP="007546EA">
      <w:pPr>
        <w:ind w:left="2160"/>
      </w:pPr>
    </w:p>
    <w:p w14:paraId="09ED6366" w14:textId="77777777" w:rsidR="004D3BEF" w:rsidRDefault="004D3BEF" w:rsidP="004D3BEF">
      <w:pPr>
        <w:ind w:left="2160"/>
      </w:pPr>
      <w:r>
        <w:t>Role: PI</w:t>
      </w:r>
    </w:p>
    <w:p w14:paraId="730AEDD5" w14:textId="77777777" w:rsidR="004D3BEF" w:rsidRDefault="004D3BEF" w:rsidP="004D3BEF">
      <w:pPr>
        <w:ind w:left="2160"/>
      </w:pPr>
      <w:r>
        <w:t xml:space="preserve">Source: NIH/NIDDK </w:t>
      </w:r>
    </w:p>
    <w:p w14:paraId="055303E9" w14:textId="77777777" w:rsidR="004D3BEF" w:rsidRDefault="004D3BEF" w:rsidP="004D3BEF">
      <w:pPr>
        <w:ind w:left="2160"/>
      </w:pPr>
      <w:r>
        <w:t>Award Type: Pilot and Feasibility Grant Program of the Yale Cooperative Hematology Specialized Core Center’s U54</w:t>
      </w:r>
    </w:p>
    <w:p w14:paraId="5CC9BB1D" w14:textId="77777777" w:rsidR="004D3BEF" w:rsidRDefault="004D3BEF" w:rsidP="004D3BEF">
      <w:pPr>
        <w:ind w:left="2160"/>
      </w:pPr>
      <w:r>
        <w:t>Title: “An Investigation of Red Blood Cell Antigen Modulation”</w:t>
      </w:r>
    </w:p>
    <w:p w14:paraId="421C2D96" w14:textId="77777777" w:rsidR="004D3BEF" w:rsidRDefault="004D3BEF" w:rsidP="004D3BEF">
      <w:pPr>
        <w:ind w:left="2160"/>
      </w:pPr>
      <w:r>
        <w:t>Award: $20,000/year</w:t>
      </w:r>
    </w:p>
    <w:p w14:paraId="56C11999" w14:textId="4E0DBC77" w:rsidR="004D3BEF" w:rsidRDefault="004D3BEF" w:rsidP="004D3BEF">
      <w:pPr>
        <w:ind w:left="2160"/>
      </w:pPr>
      <w:r>
        <w:t>Years: 2016-2018 (no cost extension in 2018)</w:t>
      </w:r>
    </w:p>
    <w:p w14:paraId="391DC1C9" w14:textId="45A0213F" w:rsidR="009F3256" w:rsidRDefault="009F3256" w:rsidP="00BF4AAE">
      <w:pPr>
        <w:ind w:left="2160"/>
      </w:pPr>
    </w:p>
    <w:p w14:paraId="2B2856F0" w14:textId="73BB1DC9" w:rsidR="009F3256" w:rsidRDefault="009F3256" w:rsidP="00BF4AAE">
      <w:pPr>
        <w:ind w:left="2160"/>
      </w:pPr>
      <w:r>
        <w:t>Role:</w:t>
      </w:r>
      <w:r w:rsidR="007546EA">
        <w:t xml:space="preserve"> PI of Core B (P01 PI Zimring)</w:t>
      </w:r>
    </w:p>
    <w:p w14:paraId="7ECE950D" w14:textId="327AB440" w:rsidR="009F3256" w:rsidRDefault="009F3256" w:rsidP="00BF4AAE">
      <w:pPr>
        <w:ind w:left="2160"/>
      </w:pPr>
      <w:r>
        <w:t>Source:</w:t>
      </w:r>
      <w:r w:rsidR="007546EA">
        <w:t xml:space="preserve"> NIH/NHLBI</w:t>
      </w:r>
    </w:p>
    <w:p w14:paraId="1A8CE3A3" w14:textId="7CA2F938" w:rsidR="009F3256" w:rsidRDefault="009F3256" w:rsidP="009F3256">
      <w:pPr>
        <w:ind w:left="2160"/>
      </w:pPr>
      <w:r>
        <w:t>Award Type:</w:t>
      </w:r>
      <w:r w:rsidR="007546EA">
        <w:t xml:space="preserve"> P01 HL132819-A1</w:t>
      </w:r>
    </w:p>
    <w:p w14:paraId="1A71723D" w14:textId="25B91306" w:rsidR="009F3256" w:rsidRDefault="009F3256" w:rsidP="009F3256">
      <w:pPr>
        <w:ind w:left="2160"/>
      </w:pPr>
      <w:r>
        <w:t>Title:</w:t>
      </w:r>
      <w:r w:rsidR="007546EA">
        <w:t xml:space="preserve"> “Immunobiology of Transfusion”</w:t>
      </w:r>
    </w:p>
    <w:p w14:paraId="6DBE20BE" w14:textId="298E5A25" w:rsidR="009F3256" w:rsidRDefault="009F3256" w:rsidP="009F3256">
      <w:pPr>
        <w:ind w:left="2160"/>
      </w:pPr>
      <w:r>
        <w:t>Amount:</w:t>
      </w:r>
      <w:r w:rsidR="007546EA">
        <w:t xml:space="preserve">  $240,000/year</w:t>
      </w:r>
    </w:p>
    <w:p w14:paraId="59014DBD" w14:textId="5525115C" w:rsidR="009F3256" w:rsidRDefault="009F3256" w:rsidP="009F3256">
      <w:pPr>
        <w:ind w:left="2160"/>
      </w:pPr>
      <w:r>
        <w:t>Years:</w:t>
      </w:r>
      <w:r w:rsidR="007546EA">
        <w:t xml:space="preserve">  2017-2022</w:t>
      </w:r>
    </w:p>
    <w:p w14:paraId="0A17E10C" w14:textId="51214F0B" w:rsidR="007546EA" w:rsidRDefault="007546EA" w:rsidP="009F3256">
      <w:pPr>
        <w:ind w:left="2160"/>
      </w:pPr>
    </w:p>
    <w:p w14:paraId="05E22FFE" w14:textId="6C72AE70" w:rsidR="007546EA" w:rsidRDefault="007546EA" w:rsidP="009F3256">
      <w:pPr>
        <w:ind w:left="2160"/>
      </w:pPr>
      <w:r>
        <w:t>Role: Co-I of Project 3 (PI Eisenbarth, P01 PI Zimring)</w:t>
      </w:r>
    </w:p>
    <w:p w14:paraId="069AF9CC" w14:textId="28AB1F33" w:rsidR="007546EA" w:rsidRDefault="007546EA" w:rsidP="009F3256">
      <w:pPr>
        <w:ind w:left="2160"/>
      </w:pPr>
      <w:r>
        <w:t>Source: NIH/NHLBI</w:t>
      </w:r>
    </w:p>
    <w:p w14:paraId="10ED3AF8" w14:textId="4101DF56" w:rsidR="007546EA" w:rsidRDefault="007546EA" w:rsidP="009F3256">
      <w:pPr>
        <w:ind w:left="2160"/>
      </w:pPr>
      <w:r>
        <w:t>Award type: P01 HL132819-A1</w:t>
      </w:r>
    </w:p>
    <w:p w14:paraId="7FE1B417" w14:textId="504AD7C8" w:rsidR="007546EA" w:rsidRDefault="007546EA" w:rsidP="009F3256">
      <w:pPr>
        <w:ind w:left="2160"/>
      </w:pPr>
      <w:r>
        <w:t>Title</w:t>
      </w:r>
      <w:proofErr w:type="gramStart"/>
      <w:r>
        <w:t>:  “</w:t>
      </w:r>
      <w:proofErr w:type="gramEnd"/>
      <w:r>
        <w:t>Immunobiology of Transfusion”</w:t>
      </w:r>
    </w:p>
    <w:p w14:paraId="6244E94C" w14:textId="4F7D6B6E" w:rsidR="007546EA" w:rsidRDefault="007546EA" w:rsidP="009F3256">
      <w:pPr>
        <w:ind w:left="2160"/>
      </w:pPr>
      <w:r>
        <w:t>Amount: $250,000/year</w:t>
      </w:r>
    </w:p>
    <w:p w14:paraId="198F2C56" w14:textId="483B03C4" w:rsidR="007546EA" w:rsidRDefault="007546EA" w:rsidP="009F3256">
      <w:pPr>
        <w:ind w:left="2160"/>
      </w:pPr>
      <w:r>
        <w:t>Years: 2017-2022</w:t>
      </w:r>
    </w:p>
    <w:p w14:paraId="1B0C463B" w14:textId="40EEF89C" w:rsidR="004D3BEF" w:rsidRDefault="004D3BEF" w:rsidP="009F3256">
      <w:pPr>
        <w:ind w:left="2160"/>
      </w:pPr>
    </w:p>
    <w:p w14:paraId="4376BE09" w14:textId="77777777" w:rsidR="004D3BEF" w:rsidRDefault="004D3BEF" w:rsidP="004D3BEF">
      <w:pPr>
        <w:ind w:left="2160"/>
      </w:pPr>
      <w:r>
        <w:t>Role: Co-I (PI Tormey)</w:t>
      </w:r>
    </w:p>
    <w:p w14:paraId="3D653630" w14:textId="77777777" w:rsidR="004D3BEF" w:rsidRDefault="004D3BEF" w:rsidP="004D3BEF">
      <w:pPr>
        <w:ind w:left="2160"/>
      </w:pPr>
      <w:r>
        <w:t>Source: Collage of American Pathology Foundation</w:t>
      </w:r>
    </w:p>
    <w:p w14:paraId="6EDC9DE3" w14:textId="77777777" w:rsidR="004D3BEF" w:rsidRDefault="004D3BEF" w:rsidP="004D3BEF">
      <w:pPr>
        <w:ind w:left="2160"/>
      </w:pPr>
      <w:r>
        <w:t xml:space="preserve">Award Type: </w:t>
      </w:r>
      <w:proofErr w:type="spellStart"/>
      <w:r>
        <w:t>Rippey</w:t>
      </w:r>
      <w:proofErr w:type="spellEnd"/>
      <w:r>
        <w:t xml:space="preserve"> Grant</w:t>
      </w:r>
    </w:p>
    <w:p w14:paraId="20A1EE20" w14:textId="77777777" w:rsidR="004D3BEF" w:rsidRDefault="004D3BEF" w:rsidP="004D3BEF">
      <w:pPr>
        <w:ind w:left="2160"/>
      </w:pPr>
      <w:r>
        <w:t>Title</w:t>
      </w:r>
      <w:proofErr w:type="gramStart"/>
      <w:r>
        <w:t>:  “</w:t>
      </w:r>
      <w:proofErr w:type="gramEnd"/>
      <w:r>
        <w:t>Immunologic and Hemostatic Evaluation of COVID-19 Convalescent Plasma and Correlation with Transfused Recipient Outcomes”</w:t>
      </w:r>
    </w:p>
    <w:p w14:paraId="7F390163" w14:textId="77777777" w:rsidR="004D3BEF" w:rsidRDefault="004D3BEF" w:rsidP="004D3BEF">
      <w:pPr>
        <w:ind w:left="2160"/>
      </w:pPr>
      <w:r>
        <w:t>Amount: $13,000/year</w:t>
      </w:r>
    </w:p>
    <w:p w14:paraId="48F722E8" w14:textId="77777777" w:rsidR="004D3BEF" w:rsidRDefault="004D3BEF" w:rsidP="004D3BEF">
      <w:pPr>
        <w:ind w:left="2160"/>
      </w:pPr>
      <w:r>
        <w:t>Years: 2020-2021</w:t>
      </w:r>
    </w:p>
    <w:p w14:paraId="4C030682" w14:textId="77777777" w:rsidR="004D3BEF" w:rsidRDefault="004D3BEF" w:rsidP="004D3BEF">
      <w:pPr>
        <w:ind w:left="2160"/>
      </w:pPr>
      <w:r>
        <w:lastRenderedPageBreak/>
        <w:t xml:space="preserve">  </w:t>
      </w:r>
    </w:p>
    <w:p w14:paraId="2B1D761B" w14:textId="77777777" w:rsidR="004D3BEF" w:rsidRDefault="004D3BEF" w:rsidP="004D3BEF">
      <w:pPr>
        <w:ind w:left="2160"/>
      </w:pPr>
      <w:r>
        <w:t xml:space="preserve">Role: Blood Bank Co-I (PI </w:t>
      </w:r>
      <w:proofErr w:type="spellStart"/>
      <w:r>
        <w:t>Dessruisseaux</w:t>
      </w:r>
      <w:proofErr w:type="spellEnd"/>
      <w:r>
        <w:t>)</w:t>
      </w:r>
    </w:p>
    <w:p w14:paraId="2448AB39" w14:textId="77777777" w:rsidR="004D3BEF" w:rsidRDefault="004D3BEF" w:rsidP="004D3BEF">
      <w:pPr>
        <w:ind w:left="2160"/>
      </w:pPr>
      <w:r>
        <w:t>Source: BARDA and NIH</w:t>
      </w:r>
    </w:p>
    <w:p w14:paraId="12DD7324" w14:textId="77777777" w:rsidR="004D3BEF" w:rsidRDefault="004D3BEF" w:rsidP="004D3BEF">
      <w:pPr>
        <w:ind w:left="2160"/>
      </w:pPr>
      <w:r>
        <w:t>Award Type: Multi-Center Study</w:t>
      </w:r>
    </w:p>
    <w:p w14:paraId="5496DFDA" w14:textId="77777777" w:rsidR="004D3BEF" w:rsidRDefault="004D3BEF" w:rsidP="004D3BEF">
      <w:pPr>
        <w:ind w:left="2160"/>
      </w:pPr>
      <w:r>
        <w:t>Title</w:t>
      </w:r>
      <w:proofErr w:type="gramStart"/>
      <w:r>
        <w:t>:  “</w:t>
      </w:r>
      <w:proofErr w:type="gramEnd"/>
      <w:r>
        <w:t>Convalescent Plasma to Limit Coronavirus Associated Complications: A Randomized Blinded Phase 2 Study Comparing the Efficacy and Safety of Anti-Sars-Cov-2 Plasma to Placebo in Covid-19 Hospitalized Patients” (CONTAIN)</w:t>
      </w:r>
    </w:p>
    <w:p w14:paraId="3B169BBE" w14:textId="77777777" w:rsidR="004D3BEF" w:rsidRDefault="004D3BEF" w:rsidP="004D3BEF">
      <w:pPr>
        <w:ind w:left="2160"/>
      </w:pPr>
      <w:r>
        <w:t xml:space="preserve">Amount: No salary </w:t>
      </w:r>
    </w:p>
    <w:p w14:paraId="2AC454D6" w14:textId="6D6190ED" w:rsidR="004D3BEF" w:rsidRDefault="004D3BEF" w:rsidP="004D3BEF">
      <w:pPr>
        <w:ind w:left="2160"/>
      </w:pPr>
      <w:r>
        <w:t>Years: 2020-2021</w:t>
      </w:r>
    </w:p>
    <w:p w14:paraId="6E33DE4B" w14:textId="77777777" w:rsidR="007546EA" w:rsidRDefault="007546EA" w:rsidP="007546EA">
      <w:pPr>
        <w:ind w:left="1440" w:firstLine="720"/>
      </w:pPr>
    </w:p>
    <w:p w14:paraId="3AA66BCD" w14:textId="7F365F5A" w:rsidR="007546EA" w:rsidRDefault="007546EA" w:rsidP="007546EA">
      <w:pPr>
        <w:ind w:left="1440" w:firstLine="720"/>
      </w:pPr>
      <w:r>
        <w:t>Role:  PI (Multi-PI with Gallagher)</w:t>
      </w:r>
    </w:p>
    <w:p w14:paraId="32DF6529" w14:textId="0D2E0C9C" w:rsidR="007546EA" w:rsidRDefault="007546EA" w:rsidP="007546EA">
      <w:pPr>
        <w:ind w:left="1440" w:firstLine="720"/>
      </w:pPr>
      <w:r>
        <w:t>Source: NIH/NIDDK</w:t>
      </w:r>
    </w:p>
    <w:p w14:paraId="3283B10C" w14:textId="5AEBCE4B" w:rsidR="007546EA" w:rsidRDefault="007546EA" w:rsidP="007546EA">
      <w:pPr>
        <w:ind w:left="1440" w:firstLine="720"/>
      </w:pPr>
      <w:r>
        <w:t>Award Type: R01 DK111539-01A1</w:t>
      </w:r>
    </w:p>
    <w:p w14:paraId="06AE82D6" w14:textId="77777777" w:rsidR="007546EA" w:rsidRDefault="007546EA" w:rsidP="007546EA">
      <w:pPr>
        <w:ind w:left="1440" w:firstLine="720"/>
      </w:pPr>
      <w:r>
        <w:t>Title</w:t>
      </w:r>
      <w:proofErr w:type="gramStart"/>
      <w:r>
        <w:t>:  “</w:t>
      </w:r>
      <w:proofErr w:type="gramEnd"/>
      <w:r>
        <w:t xml:space="preserve">Novel Mechanisms of Congenital </w:t>
      </w:r>
      <w:proofErr w:type="spellStart"/>
      <w:r>
        <w:t>Dyserythropoietic</w:t>
      </w:r>
      <w:proofErr w:type="spellEnd"/>
      <w:r>
        <w:t xml:space="preserve"> </w:t>
      </w:r>
    </w:p>
    <w:p w14:paraId="22756025" w14:textId="63F4F315" w:rsidR="007546EA" w:rsidRDefault="007546EA" w:rsidP="007546EA">
      <w:pPr>
        <w:ind w:left="1440" w:firstLine="720"/>
      </w:pPr>
      <w:r>
        <w:t xml:space="preserve">Anemia” </w:t>
      </w:r>
    </w:p>
    <w:p w14:paraId="471E6257" w14:textId="16250332" w:rsidR="007546EA" w:rsidRDefault="007546EA" w:rsidP="007546EA">
      <w:pPr>
        <w:ind w:left="1440" w:firstLine="720"/>
      </w:pPr>
      <w:r>
        <w:t>Amount: $250,000/year</w:t>
      </w:r>
    </w:p>
    <w:p w14:paraId="24F858AD" w14:textId="2FD47863" w:rsidR="007546EA" w:rsidRDefault="007546EA" w:rsidP="007546EA">
      <w:pPr>
        <w:ind w:left="1440" w:firstLine="720"/>
      </w:pPr>
      <w:r>
        <w:t>Years: 2020-2022 (continuing through 2024 at Yale)</w:t>
      </w:r>
    </w:p>
    <w:p w14:paraId="5605EA07" w14:textId="14010C97" w:rsidR="007546EA" w:rsidRDefault="007546EA" w:rsidP="007546EA">
      <w:pPr>
        <w:ind w:left="1440" w:firstLine="720"/>
      </w:pPr>
      <w:r>
        <w:t xml:space="preserve">   </w:t>
      </w:r>
    </w:p>
    <w:p w14:paraId="688B3826" w14:textId="77777777" w:rsidR="004A3F5D" w:rsidRDefault="004A3F5D" w:rsidP="004A3F5D"/>
    <w:p w14:paraId="0D7DC250" w14:textId="4F3ADD90" w:rsidR="00690393" w:rsidRDefault="00FB77B6" w:rsidP="004A3F5D">
      <w:r>
        <w:t>30</w:t>
      </w:r>
      <w:r w:rsidR="004A3F5D">
        <w:t xml:space="preserve">.  </w:t>
      </w:r>
      <w:r w:rsidR="00690393">
        <w:t>Bibliography</w:t>
      </w:r>
    </w:p>
    <w:p w14:paraId="23CF6ABD" w14:textId="5963DEB5" w:rsidR="00690393" w:rsidRPr="00690393" w:rsidRDefault="00690393" w:rsidP="00690393">
      <w:pPr>
        <w:widowControl w:val="0"/>
        <w:tabs>
          <w:tab w:val="left" w:pos="450"/>
        </w:tabs>
        <w:autoSpaceDE w:val="0"/>
        <w:autoSpaceDN w:val="0"/>
        <w:adjustRightInd w:val="0"/>
        <w:ind w:left="450" w:hanging="450"/>
        <w:rPr>
          <w:rFonts w:ascii="Arial" w:hAnsi="Arial" w:cs="Arial"/>
          <w:sz w:val="22"/>
          <w:szCs w:val="20"/>
        </w:rPr>
      </w:pPr>
      <w:r w:rsidRPr="00690393">
        <w:rPr>
          <w:rFonts w:ascii="Arial" w:hAnsi="Arial" w:cs="Arial"/>
          <w:sz w:val="22"/>
          <w:szCs w:val="20"/>
        </w:rPr>
        <w:br/>
      </w:r>
    </w:p>
    <w:p w14:paraId="38234AFE" w14:textId="77777777" w:rsidR="00CB706D" w:rsidRPr="00EB093B" w:rsidRDefault="00690393" w:rsidP="00690393">
      <w:pPr>
        <w:widowControl w:val="0"/>
        <w:numPr>
          <w:ilvl w:val="0"/>
          <w:numId w:val="25"/>
        </w:numPr>
        <w:tabs>
          <w:tab w:val="left" w:pos="900"/>
        </w:tabs>
        <w:autoSpaceDE w:val="0"/>
        <w:autoSpaceDN w:val="0"/>
        <w:adjustRightInd w:val="0"/>
        <w:contextualSpacing/>
        <w:rPr>
          <w:szCs w:val="22"/>
        </w:rPr>
      </w:pPr>
      <w:r w:rsidRPr="00690393">
        <w:rPr>
          <w:szCs w:val="22"/>
        </w:rPr>
        <w:t xml:space="preserve">Published and Accepted Research Articles (clinical, basic science, other) in </w:t>
      </w:r>
    </w:p>
    <w:p w14:paraId="673EA19C" w14:textId="3F1E1A8A" w:rsidR="00690393" w:rsidRDefault="00CB706D" w:rsidP="00CB706D">
      <w:pPr>
        <w:widowControl w:val="0"/>
        <w:tabs>
          <w:tab w:val="left" w:pos="900"/>
        </w:tabs>
        <w:autoSpaceDE w:val="0"/>
        <w:autoSpaceDN w:val="0"/>
        <w:adjustRightInd w:val="0"/>
        <w:ind w:left="540"/>
        <w:contextualSpacing/>
        <w:rPr>
          <w:szCs w:val="22"/>
        </w:rPr>
      </w:pPr>
      <w:r w:rsidRPr="00EB093B">
        <w:rPr>
          <w:szCs w:val="22"/>
        </w:rPr>
        <w:t xml:space="preserve">      </w:t>
      </w:r>
      <w:r w:rsidR="00690393" w:rsidRPr="00690393">
        <w:rPr>
          <w:szCs w:val="22"/>
        </w:rPr>
        <w:t>Refereed Journals:</w:t>
      </w:r>
    </w:p>
    <w:p w14:paraId="00ECE79E" w14:textId="77777777" w:rsidR="001650E0" w:rsidRDefault="001650E0" w:rsidP="00CB706D">
      <w:pPr>
        <w:widowControl w:val="0"/>
        <w:tabs>
          <w:tab w:val="left" w:pos="900"/>
        </w:tabs>
        <w:autoSpaceDE w:val="0"/>
        <w:autoSpaceDN w:val="0"/>
        <w:adjustRightInd w:val="0"/>
        <w:ind w:left="540"/>
        <w:contextualSpacing/>
        <w:rPr>
          <w:szCs w:val="22"/>
        </w:rPr>
      </w:pPr>
    </w:p>
    <w:p w14:paraId="59BB34B4" w14:textId="61EDB128" w:rsidR="00CB706D" w:rsidRPr="001650E0" w:rsidRDefault="00CB706D" w:rsidP="001650E0">
      <w:pPr>
        <w:widowControl w:val="0"/>
        <w:numPr>
          <w:ilvl w:val="0"/>
          <w:numId w:val="42"/>
        </w:numPr>
        <w:tabs>
          <w:tab w:val="left" w:pos="900"/>
        </w:tabs>
        <w:autoSpaceDE w:val="0"/>
        <w:autoSpaceDN w:val="0"/>
        <w:adjustRightInd w:val="0"/>
        <w:contextualSpacing/>
        <w:rPr>
          <w:szCs w:val="22"/>
        </w:rPr>
      </w:pPr>
      <w:r w:rsidRPr="00CB706D">
        <w:rPr>
          <w:b/>
        </w:rPr>
        <w:t>Hendrickson JE</w:t>
      </w:r>
      <w:r w:rsidRPr="00CB706D">
        <w:t xml:space="preserve">, </w:t>
      </w:r>
      <w:proofErr w:type="spellStart"/>
      <w:r w:rsidRPr="00CB706D">
        <w:t>Desmarets</w:t>
      </w:r>
      <w:proofErr w:type="spellEnd"/>
      <w:r w:rsidRPr="00CB706D">
        <w:t xml:space="preserve"> M, Deshpande S</w:t>
      </w:r>
      <w:r w:rsidR="007417E8">
        <w:t>S</w:t>
      </w:r>
      <w:r w:rsidR="007417E8" w:rsidRPr="007417E8">
        <w:t>, Chadwick TE, Hillyer CD, Roback JD, Zimring JC</w:t>
      </w:r>
      <w:r w:rsidRPr="00CB706D">
        <w:t xml:space="preserve">. Recipient </w:t>
      </w:r>
      <w:r w:rsidR="00BA72AC">
        <w:t>i</w:t>
      </w:r>
      <w:r w:rsidRPr="00CB706D">
        <w:t xml:space="preserve">nflammation </w:t>
      </w:r>
      <w:r w:rsidR="00BA72AC">
        <w:t>a</w:t>
      </w:r>
      <w:r w:rsidRPr="00CB706D">
        <w:t xml:space="preserve">ffects the </w:t>
      </w:r>
      <w:r w:rsidR="00BA72AC">
        <w:t>f</w:t>
      </w:r>
      <w:r w:rsidRPr="00CB706D">
        <w:t xml:space="preserve">requency and </w:t>
      </w:r>
      <w:r w:rsidR="00BA72AC">
        <w:t>m</w:t>
      </w:r>
      <w:r w:rsidRPr="00CB706D">
        <w:t xml:space="preserve">agnitude of </w:t>
      </w:r>
      <w:r w:rsidR="00BA72AC">
        <w:t>i</w:t>
      </w:r>
      <w:r w:rsidRPr="00CB706D">
        <w:t xml:space="preserve">mmunization to </w:t>
      </w:r>
      <w:r w:rsidR="00BA72AC">
        <w:t>t</w:t>
      </w:r>
      <w:r w:rsidRPr="00CB706D">
        <w:t xml:space="preserve">ransfused </w:t>
      </w:r>
      <w:r w:rsidR="00BA72AC">
        <w:t>r</w:t>
      </w:r>
      <w:r w:rsidRPr="00CB706D">
        <w:t xml:space="preserve">ed </w:t>
      </w:r>
      <w:r w:rsidR="00BA72AC">
        <w:t>bl</w:t>
      </w:r>
      <w:r w:rsidRPr="00CB706D">
        <w:t xml:space="preserve">ood </w:t>
      </w:r>
      <w:r w:rsidR="00BA72AC">
        <w:t>c</w:t>
      </w:r>
      <w:r w:rsidRPr="00CB706D">
        <w:t>ells.  Transfusion 2006; 46(9): 1526-1536.</w:t>
      </w:r>
    </w:p>
    <w:p w14:paraId="794F261B" w14:textId="77777777" w:rsidR="001650E0" w:rsidRPr="001650E0" w:rsidRDefault="001650E0" w:rsidP="001650E0">
      <w:pPr>
        <w:widowControl w:val="0"/>
        <w:tabs>
          <w:tab w:val="left" w:pos="900"/>
        </w:tabs>
        <w:autoSpaceDE w:val="0"/>
        <w:autoSpaceDN w:val="0"/>
        <w:adjustRightInd w:val="0"/>
        <w:ind w:left="480"/>
        <w:contextualSpacing/>
        <w:rPr>
          <w:szCs w:val="22"/>
        </w:rPr>
      </w:pPr>
    </w:p>
    <w:p w14:paraId="7DE1B3B4" w14:textId="1CE65ABB" w:rsidR="00CB706D" w:rsidRPr="001650E0" w:rsidRDefault="00CB706D" w:rsidP="001650E0">
      <w:pPr>
        <w:widowControl w:val="0"/>
        <w:numPr>
          <w:ilvl w:val="0"/>
          <w:numId w:val="42"/>
        </w:numPr>
        <w:tabs>
          <w:tab w:val="left" w:pos="900"/>
        </w:tabs>
        <w:autoSpaceDE w:val="0"/>
        <w:autoSpaceDN w:val="0"/>
        <w:adjustRightInd w:val="0"/>
        <w:contextualSpacing/>
        <w:rPr>
          <w:szCs w:val="22"/>
        </w:rPr>
      </w:pPr>
      <w:r w:rsidRPr="00CB706D">
        <w:rPr>
          <w:b/>
        </w:rPr>
        <w:t>Hendrickson JE</w:t>
      </w:r>
      <w:r w:rsidRPr="00CB706D">
        <w:t xml:space="preserve">, Chadwick TE, Roback JD, </w:t>
      </w:r>
      <w:r w:rsidR="00D56EA7">
        <w:t>Hillyer CD, Zimring JC</w:t>
      </w:r>
      <w:r w:rsidRPr="00CB706D">
        <w:t xml:space="preserve">.  Inflammation </w:t>
      </w:r>
      <w:r w:rsidR="00BA72AC">
        <w:t>e</w:t>
      </w:r>
      <w:r w:rsidRPr="00CB706D">
        <w:t xml:space="preserve">nhances </w:t>
      </w:r>
      <w:r w:rsidR="00BA72AC">
        <w:t>c</w:t>
      </w:r>
      <w:r w:rsidRPr="00CB706D">
        <w:t xml:space="preserve">onsumption and </w:t>
      </w:r>
      <w:r w:rsidR="00BA72AC">
        <w:t>p</w:t>
      </w:r>
      <w:r w:rsidRPr="00CB706D">
        <w:t xml:space="preserve">resentation of </w:t>
      </w:r>
      <w:r w:rsidR="00BA72AC">
        <w:t xml:space="preserve">transfused </w:t>
      </w:r>
      <w:r w:rsidRPr="00CB706D">
        <w:t xml:space="preserve">RBC </w:t>
      </w:r>
      <w:r w:rsidR="00BA72AC">
        <w:t>a</w:t>
      </w:r>
      <w:r w:rsidRPr="00CB706D">
        <w:t xml:space="preserve">ntigens by </w:t>
      </w:r>
      <w:r w:rsidR="00BA72AC">
        <w:t>d</w:t>
      </w:r>
      <w:r w:rsidRPr="00CB706D">
        <w:t>endritic Cells.  Blood 2007; 110(7): 2736-2743.</w:t>
      </w:r>
    </w:p>
    <w:p w14:paraId="4CDD8B1B" w14:textId="77777777" w:rsidR="001650E0" w:rsidRDefault="001650E0" w:rsidP="001650E0">
      <w:pPr>
        <w:pStyle w:val="ListParagraph"/>
        <w:rPr>
          <w:szCs w:val="22"/>
        </w:rPr>
      </w:pPr>
    </w:p>
    <w:p w14:paraId="56B80A2F" w14:textId="2A5D6085" w:rsidR="00CB706D" w:rsidRPr="001650E0" w:rsidRDefault="00CB706D" w:rsidP="001650E0">
      <w:pPr>
        <w:widowControl w:val="0"/>
        <w:numPr>
          <w:ilvl w:val="0"/>
          <w:numId w:val="42"/>
        </w:numPr>
        <w:tabs>
          <w:tab w:val="left" w:pos="900"/>
        </w:tabs>
        <w:autoSpaceDE w:val="0"/>
        <w:autoSpaceDN w:val="0"/>
        <w:adjustRightInd w:val="0"/>
        <w:contextualSpacing/>
        <w:rPr>
          <w:szCs w:val="22"/>
        </w:rPr>
      </w:pPr>
      <w:r w:rsidRPr="00CB706D">
        <w:rPr>
          <w:b/>
        </w:rPr>
        <w:t>Hendrickson JE,</w:t>
      </w:r>
      <w:r w:rsidRPr="00CB706D">
        <w:t xml:space="preserve"> Roback JD, Hillyer CD,</w:t>
      </w:r>
      <w:r w:rsidR="009C456A">
        <w:t xml:space="preserve"> Easley KA, Zimring JC</w:t>
      </w:r>
      <w:r w:rsidRPr="00CB706D">
        <w:t xml:space="preserve">.  Discrete </w:t>
      </w:r>
      <w:r w:rsidR="00BA72AC">
        <w:t>t</w:t>
      </w:r>
      <w:r w:rsidRPr="00CB706D">
        <w:t xml:space="preserve">oll like </w:t>
      </w:r>
      <w:r w:rsidR="00BA72AC">
        <w:t>r</w:t>
      </w:r>
      <w:r w:rsidRPr="00CB706D">
        <w:t xml:space="preserve">eceptor </w:t>
      </w:r>
      <w:r w:rsidR="00BA72AC">
        <w:t>a</w:t>
      </w:r>
      <w:r w:rsidRPr="00CB706D">
        <w:t xml:space="preserve">gonists have </w:t>
      </w:r>
      <w:r w:rsidR="00BA72AC">
        <w:t>d</w:t>
      </w:r>
      <w:r w:rsidRPr="00CB706D">
        <w:t xml:space="preserve">ifferential </w:t>
      </w:r>
      <w:r w:rsidR="00BA72AC">
        <w:t>e</w:t>
      </w:r>
      <w:r w:rsidRPr="00CB706D">
        <w:t xml:space="preserve">ffects on </w:t>
      </w:r>
      <w:r w:rsidR="00BA72AC">
        <w:t>a</w:t>
      </w:r>
      <w:r w:rsidRPr="00CB706D">
        <w:t xml:space="preserve">lloimmunization to </w:t>
      </w:r>
      <w:r w:rsidR="00BA72AC">
        <w:t>t</w:t>
      </w:r>
      <w:r w:rsidRPr="00CB706D">
        <w:t xml:space="preserve">ransfused </w:t>
      </w:r>
      <w:r w:rsidR="00BA72AC">
        <w:t>r</w:t>
      </w:r>
      <w:r w:rsidRPr="00CB706D">
        <w:t xml:space="preserve">ed </w:t>
      </w:r>
      <w:r w:rsidR="00BA72AC">
        <w:t>b</w:t>
      </w:r>
      <w:r w:rsidRPr="00CB706D">
        <w:t xml:space="preserve">lood </w:t>
      </w:r>
      <w:r w:rsidR="00BA72AC">
        <w:t>c</w:t>
      </w:r>
      <w:r w:rsidRPr="00CB706D">
        <w:t xml:space="preserve">ells.  Transfusion 2008; 48(9), 1869-1877. </w:t>
      </w:r>
    </w:p>
    <w:p w14:paraId="64F1B4E8" w14:textId="77777777" w:rsidR="001650E0" w:rsidRDefault="001650E0" w:rsidP="001650E0">
      <w:pPr>
        <w:pStyle w:val="ListParagraph"/>
        <w:rPr>
          <w:szCs w:val="22"/>
        </w:rPr>
      </w:pPr>
    </w:p>
    <w:p w14:paraId="6D6B8869" w14:textId="4D1484CE" w:rsidR="00CB706D" w:rsidRPr="001650E0" w:rsidRDefault="00CB706D" w:rsidP="001650E0">
      <w:pPr>
        <w:widowControl w:val="0"/>
        <w:numPr>
          <w:ilvl w:val="0"/>
          <w:numId w:val="42"/>
        </w:numPr>
        <w:tabs>
          <w:tab w:val="left" w:pos="900"/>
        </w:tabs>
        <w:autoSpaceDE w:val="0"/>
        <w:autoSpaceDN w:val="0"/>
        <w:adjustRightInd w:val="0"/>
        <w:contextualSpacing/>
        <w:rPr>
          <w:szCs w:val="22"/>
        </w:rPr>
      </w:pPr>
      <w:r w:rsidRPr="00CB706D">
        <w:rPr>
          <w:b/>
        </w:rPr>
        <w:t>Hendrickson JE</w:t>
      </w:r>
      <w:r w:rsidRPr="00CB706D">
        <w:t xml:space="preserve">, </w:t>
      </w:r>
      <w:proofErr w:type="spellStart"/>
      <w:r w:rsidRPr="00CB706D">
        <w:t>Saakadze</w:t>
      </w:r>
      <w:proofErr w:type="spellEnd"/>
      <w:r w:rsidRPr="00CB706D">
        <w:t xml:space="preserve"> N, </w:t>
      </w:r>
      <w:proofErr w:type="spellStart"/>
      <w:r w:rsidRPr="00CB706D">
        <w:t>Cadwell</w:t>
      </w:r>
      <w:proofErr w:type="spellEnd"/>
      <w:r w:rsidRPr="00CB706D">
        <w:t xml:space="preserve"> CM, Upton JW, </w:t>
      </w:r>
      <w:proofErr w:type="spellStart"/>
      <w:r w:rsidRPr="00CB706D">
        <w:t>Mocarski</w:t>
      </w:r>
      <w:proofErr w:type="spellEnd"/>
      <w:r w:rsidRPr="00CB706D">
        <w:t xml:space="preserve"> ES, Hillyer CD, Zimring JC.  The spleen plays a critical role in primary humoral alloimmunization to transfused </w:t>
      </w:r>
      <w:proofErr w:type="spellStart"/>
      <w:r w:rsidRPr="00CB706D">
        <w:t>mHEL</w:t>
      </w:r>
      <w:proofErr w:type="spellEnd"/>
      <w:r w:rsidRPr="00CB706D">
        <w:t xml:space="preserve"> red blood cells.  Transfusion 2009, 48(9): 1678-1684.</w:t>
      </w:r>
    </w:p>
    <w:p w14:paraId="215D92B0" w14:textId="77777777" w:rsidR="001650E0" w:rsidRDefault="001650E0" w:rsidP="001650E0">
      <w:pPr>
        <w:pStyle w:val="ListParagraph"/>
        <w:rPr>
          <w:szCs w:val="22"/>
        </w:rPr>
      </w:pPr>
    </w:p>
    <w:p w14:paraId="515D0E18" w14:textId="1E684FBA" w:rsidR="00CB706D" w:rsidRPr="001650E0" w:rsidRDefault="00CB706D" w:rsidP="001650E0">
      <w:pPr>
        <w:widowControl w:val="0"/>
        <w:numPr>
          <w:ilvl w:val="0"/>
          <w:numId w:val="42"/>
        </w:numPr>
        <w:tabs>
          <w:tab w:val="left" w:pos="900"/>
        </w:tabs>
        <w:autoSpaceDE w:val="0"/>
        <w:autoSpaceDN w:val="0"/>
        <w:adjustRightInd w:val="0"/>
        <w:contextualSpacing/>
        <w:rPr>
          <w:szCs w:val="22"/>
        </w:rPr>
      </w:pPr>
      <w:r w:rsidRPr="00CB706D">
        <w:t xml:space="preserve">Gilson CR, Kraus T, Hod EA, </w:t>
      </w:r>
      <w:r w:rsidRPr="00CB706D">
        <w:rPr>
          <w:b/>
        </w:rPr>
        <w:t>Hendrickson JE</w:t>
      </w:r>
      <w:r w:rsidRPr="00CB706D">
        <w:t xml:space="preserve">, </w:t>
      </w:r>
      <w:proofErr w:type="spellStart"/>
      <w:r w:rsidRPr="00CB706D">
        <w:t>Spitalnik</w:t>
      </w:r>
      <w:proofErr w:type="spellEnd"/>
      <w:r w:rsidRPr="00CB706D">
        <w:t xml:space="preserve"> SL, Hillyer CD, </w:t>
      </w:r>
      <w:proofErr w:type="spellStart"/>
      <w:r w:rsidRPr="00CB706D">
        <w:t>Shaz</w:t>
      </w:r>
      <w:proofErr w:type="spellEnd"/>
      <w:r w:rsidRPr="00CB706D">
        <w:t xml:space="preserve"> BH, Zimring JC.  A novel mouse model of red blood cell storage and post-transfusion in vivo survival.  Transfusion 2009, 48(9): 1546-1553.</w:t>
      </w:r>
    </w:p>
    <w:p w14:paraId="7EE50168" w14:textId="77777777" w:rsidR="001650E0" w:rsidRDefault="001650E0" w:rsidP="001650E0">
      <w:pPr>
        <w:pStyle w:val="ListParagraph"/>
        <w:rPr>
          <w:szCs w:val="22"/>
        </w:rPr>
      </w:pPr>
    </w:p>
    <w:p w14:paraId="79F2828F" w14:textId="680738A1" w:rsidR="00CB706D" w:rsidRPr="001650E0" w:rsidRDefault="00CB706D" w:rsidP="001650E0">
      <w:pPr>
        <w:widowControl w:val="0"/>
        <w:numPr>
          <w:ilvl w:val="0"/>
          <w:numId w:val="42"/>
        </w:numPr>
        <w:tabs>
          <w:tab w:val="left" w:pos="900"/>
        </w:tabs>
        <w:autoSpaceDE w:val="0"/>
        <w:autoSpaceDN w:val="0"/>
        <w:adjustRightInd w:val="0"/>
        <w:contextualSpacing/>
        <w:rPr>
          <w:szCs w:val="22"/>
        </w:rPr>
      </w:pPr>
      <w:r w:rsidRPr="00CB706D">
        <w:t xml:space="preserve">Gilson CR, </w:t>
      </w:r>
      <w:proofErr w:type="spellStart"/>
      <w:r w:rsidRPr="00CB706D">
        <w:t>Cadwell</w:t>
      </w:r>
      <w:proofErr w:type="spellEnd"/>
      <w:r w:rsidRPr="00CB706D">
        <w:t xml:space="preserve"> CM, Smith NH, </w:t>
      </w:r>
      <w:r w:rsidRPr="00CB706D">
        <w:rPr>
          <w:b/>
        </w:rPr>
        <w:t>Hendrickson JE</w:t>
      </w:r>
      <w:r w:rsidRPr="00CB706D">
        <w:t xml:space="preserve">, Zimring JC.  MHC II on </w:t>
      </w:r>
      <w:r w:rsidRPr="00CB706D">
        <w:lastRenderedPageBreak/>
        <w:t>transfused murine blood is not required for alloimmunization against MHC I.  Vox Sanguinis, 2010 Nov; 99(4): 369-</w:t>
      </w:r>
      <w:r w:rsidR="00EB093B">
        <w:t>3</w:t>
      </w:r>
      <w:r w:rsidRPr="00CB706D">
        <w:t>74.</w:t>
      </w:r>
    </w:p>
    <w:p w14:paraId="4313BF3C" w14:textId="77777777" w:rsidR="001650E0" w:rsidRDefault="001650E0" w:rsidP="001650E0">
      <w:pPr>
        <w:pStyle w:val="ListParagraph"/>
        <w:rPr>
          <w:szCs w:val="22"/>
        </w:rPr>
      </w:pPr>
    </w:p>
    <w:p w14:paraId="6787B1F7" w14:textId="22C74EAA" w:rsidR="00CB706D" w:rsidRPr="001650E0" w:rsidRDefault="00CB706D" w:rsidP="001650E0">
      <w:pPr>
        <w:widowControl w:val="0"/>
        <w:numPr>
          <w:ilvl w:val="0"/>
          <w:numId w:val="42"/>
        </w:numPr>
        <w:tabs>
          <w:tab w:val="left" w:pos="900"/>
        </w:tabs>
        <w:autoSpaceDE w:val="0"/>
        <w:autoSpaceDN w:val="0"/>
        <w:adjustRightInd w:val="0"/>
        <w:contextualSpacing/>
        <w:rPr>
          <w:szCs w:val="22"/>
        </w:rPr>
      </w:pPr>
      <w:r w:rsidRPr="00CB706D">
        <w:t xml:space="preserve">Hod EA, Zhang N, Sokol SA, </w:t>
      </w:r>
      <w:proofErr w:type="spellStart"/>
      <w:r w:rsidRPr="00CB706D">
        <w:t>Wojczyk</w:t>
      </w:r>
      <w:proofErr w:type="spellEnd"/>
      <w:r w:rsidRPr="00CB706D">
        <w:t xml:space="preserve"> BS, Francis RO, </w:t>
      </w:r>
      <w:proofErr w:type="spellStart"/>
      <w:r w:rsidRPr="00CB706D">
        <w:t>Ansaldi</w:t>
      </w:r>
      <w:proofErr w:type="spellEnd"/>
      <w:r w:rsidRPr="00CB706D">
        <w:t xml:space="preserve"> D, Francis KP, Della-</w:t>
      </w:r>
      <w:proofErr w:type="spellStart"/>
      <w:r w:rsidRPr="00CB706D">
        <w:t>Latta</w:t>
      </w:r>
      <w:proofErr w:type="spellEnd"/>
      <w:r w:rsidRPr="00CB706D">
        <w:t xml:space="preserve"> P, Whittier S, </w:t>
      </w:r>
      <w:proofErr w:type="spellStart"/>
      <w:r w:rsidRPr="00CB706D">
        <w:t>Sheth</w:t>
      </w:r>
      <w:proofErr w:type="spellEnd"/>
      <w:r w:rsidRPr="00CB706D">
        <w:t xml:space="preserve"> S, </w:t>
      </w:r>
      <w:r w:rsidRPr="00CB706D">
        <w:rPr>
          <w:b/>
        </w:rPr>
        <w:t>Hendrickson JE</w:t>
      </w:r>
      <w:r w:rsidRPr="00CB706D">
        <w:t xml:space="preserve">, Zimring JC, </w:t>
      </w:r>
      <w:proofErr w:type="spellStart"/>
      <w:r w:rsidRPr="00CB706D">
        <w:t>Brittenham</w:t>
      </w:r>
      <w:proofErr w:type="spellEnd"/>
      <w:r w:rsidRPr="00CB706D">
        <w:t xml:space="preserve"> GM, </w:t>
      </w:r>
      <w:proofErr w:type="spellStart"/>
      <w:r w:rsidRPr="00CB706D">
        <w:t>Spitalnik</w:t>
      </w:r>
      <w:proofErr w:type="spellEnd"/>
      <w:r w:rsidRPr="00CB706D">
        <w:t xml:space="preserve"> SL.  Transfusion of RBCs after prolonged storage produces harmful effects that are mediated by iron and inflammation.  Blood, 2010 May 27; 115(21): 4284-</w:t>
      </w:r>
      <w:r w:rsidR="00EB093B">
        <w:t>42</w:t>
      </w:r>
      <w:r w:rsidRPr="00CB706D">
        <w:t>92.</w:t>
      </w:r>
    </w:p>
    <w:p w14:paraId="213E79C5" w14:textId="77777777" w:rsidR="001650E0" w:rsidRDefault="001650E0" w:rsidP="001650E0">
      <w:pPr>
        <w:pStyle w:val="ListParagraph"/>
        <w:rPr>
          <w:szCs w:val="22"/>
        </w:rPr>
      </w:pPr>
    </w:p>
    <w:p w14:paraId="5BC3410C" w14:textId="2AA0573B" w:rsidR="00CB706D" w:rsidRPr="001650E0" w:rsidRDefault="00CB706D" w:rsidP="001650E0">
      <w:pPr>
        <w:widowControl w:val="0"/>
        <w:numPr>
          <w:ilvl w:val="0"/>
          <w:numId w:val="42"/>
        </w:numPr>
        <w:tabs>
          <w:tab w:val="left" w:pos="900"/>
        </w:tabs>
        <w:autoSpaceDE w:val="0"/>
        <w:autoSpaceDN w:val="0"/>
        <w:adjustRightInd w:val="0"/>
        <w:contextualSpacing/>
        <w:rPr>
          <w:szCs w:val="22"/>
        </w:rPr>
      </w:pPr>
      <w:r w:rsidRPr="00CB706D">
        <w:t xml:space="preserve">Hod EA, </w:t>
      </w:r>
      <w:proofErr w:type="spellStart"/>
      <w:r w:rsidRPr="00CB706D">
        <w:t>Arinsburg</w:t>
      </w:r>
      <w:proofErr w:type="spellEnd"/>
      <w:r w:rsidRPr="00CB706D">
        <w:t xml:space="preserve"> S, Francis R, </w:t>
      </w:r>
      <w:r w:rsidRPr="00CB706D">
        <w:rPr>
          <w:b/>
        </w:rPr>
        <w:t>Hendrickson JE</w:t>
      </w:r>
      <w:r w:rsidRPr="00CB706D">
        <w:t xml:space="preserve">, Zimring JC, </w:t>
      </w:r>
      <w:proofErr w:type="spellStart"/>
      <w:r w:rsidRPr="00CB706D">
        <w:t>Spitalnik</w:t>
      </w:r>
      <w:proofErr w:type="spellEnd"/>
      <w:r w:rsidRPr="00CB706D">
        <w:t xml:space="preserve"> SL.  Use of mouse models to study the mechanisms and consequences of RBC clearance.  Vox Sanguinis, 2010 Aug 1; 99(2): 99-111.</w:t>
      </w:r>
    </w:p>
    <w:p w14:paraId="69588261" w14:textId="77777777" w:rsidR="001650E0" w:rsidRDefault="001650E0" w:rsidP="001650E0">
      <w:pPr>
        <w:pStyle w:val="ListParagraph"/>
        <w:rPr>
          <w:szCs w:val="22"/>
        </w:rPr>
      </w:pPr>
    </w:p>
    <w:p w14:paraId="6CA34DE9" w14:textId="7F09A755" w:rsidR="00CB706D" w:rsidRPr="001650E0" w:rsidRDefault="00CB706D" w:rsidP="001650E0">
      <w:pPr>
        <w:widowControl w:val="0"/>
        <w:numPr>
          <w:ilvl w:val="0"/>
          <w:numId w:val="42"/>
        </w:numPr>
        <w:tabs>
          <w:tab w:val="left" w:pos="900"/>
        </w:tabs>
        <w:autoSpaceDE w:val="0"/>
        <w:autoSpaceDN w:val="0"/>
        <w:adjustRightInd w:val="0"/>
        <w:contextualSpacing/>
        <w:rPr>
          <w:szCs w:val="22"/>
        </w:rPr>
      </w:pPr>
      <w:r w:rsidRPr="00CB706D">
        <w:t xml:space="preserve">Hudson KE, Lin E, </w:t>
      </w:r>
      <w:r w:rsidRPr="00CB706D">
        <w:rPr>
          <w:b/>
          <w:bCs/>
        </w:rPr>
        <w:t>Hendrickson JE</w:t>
      </w:r>
      <w:r w:rsidRPr="00CB706D">
        <w:t xml:space="preserve">, </w:t>
      </w:r>
      <w:proofErr w:type="spellStart"/>
      <w:r w:rsidRPr="00CB706D">
        <w:t>Lukacher</w:t>
      </w:r>
      <w:proofErr w:type="spellEnd"/>
      <w:r w:rsidRPr="00CB706D">
        <w:t xml:space="preserve"> AE, Zimring JC. Regulation of primary alloantibody response through antecedent exposure to a microbial T cell epitope.  Blood 2010 May 13; 115(19): 3989-</w:t>
      </w:r>
      <w:r w:rsidR="00701430">
        <w:t>39</w:t>
      </w:r>
      <w:r w:rsidRPr="00CB706D">
        <w:t>96.</w:t>
      </w:r>
    </w:p>
    <w:p w14:paraId="3E1FF653" w14:textId="77777777" w:rsidR="001650E0" w:rsidRDefault="001650E0" w:rsidP="001650E0">
      <w:pPr>
        <w:pStyle w:val="ListParagraph"/>
        <w:rPr>
          <w:szCs w:val="22"/>
        </w:rPr>
      </w:pPr>
    </w:p>
    <w:p w14:paraId="4FF0DAB4" w14:textId="635345BF" w:rsidR="00CB706D" w:rsidRPr="001650E0" w:rsidRDefault="00CB706D" w:rsidP="001650E0">
      <w:pPr>
        <w:widowControl w:val="0"/>
        <w:numPr>
          <w:ilvl w:val="0"/>
          <w:numId w:val="42"/>
        </w:numPr>
        <w:tabs>
          <w:tab w:val="left" w:pos="900"/>
        </w:tabs>
        <w:autoSpaceDE w:val="0"/>
        <w:autoSpaceDN w:val="0"/>
        <w:adjustRightInd w:val="0"/>
        <w:contextualSpacing/>
        <w:rPr>
          <w:szCs w:val="22"/>
        </w:rPr>
      </w:pPr>
      <w:r w:rsidRPr="00CB706D">
        <w:rPr>
          <w:b/>
        </w:rPr>
        <w:t>Hendrickson JE</w:t>
      </w:r>
      <w:r w:rsidRPr="00CB706D">
        <w:t xml:space="preserve">, Hod EA, </w:t>
      </w:r>
      <w:proofErr w:type="spellStart"/>
      <w:r w:rsidRPr="00CB706D">
        <w:t>Spitalnik</w:t>
      </w:r>
      <w:proofErr w:type="spellEnd"/>
      <w:r w:rsidRPr="00CB706D">
        <w:t xml:space="preserve"> SL, Hillyer CD, Zimring, JC.  Storage of murine RBCs enhances alloantibody responses to an erythroid specific model antigen.  Transfusion 2010, 50(3): 642-648.</w:t>
      </w:r>
    </w:p>
    <w:p w14:paraId="1246668E" w14:textId="77777777" w:rsidR="001650E0" w:rsidRDefault="001650E0" w:rsidP="001650E0">
      <w:pPr>
        <w:pStyle w:val="ListParagraph"/>
        <w:rPr>
          <w:szCs w:val="22"/>
        </w:rPr>
      </w:pPr>
    </w:p>
    <w:p w14:paraId="66031D5B" w14:textId="16558EFF" w:rsidR="00CB706D" w:rsidRPr="001650E0" w:rsidRDefault="00CB706D" w:rsidP="001650E0">
      <w:pPr>
        <w:widowControl w:val="0"/>
        <w:numPr>
          <w:ilvl w:val="0"/>
          <w:numId w:val="42"/>
        </w:numPr>
        <w:tabs>
          <w:tab w:val="left" w:pos="900"/>
        </w:tabs>
        <w:autoSpaceDE w:val="0"/>
        <w:autoSpaceDN w:val="0"/>
        <w:adjustRightInd w:val="0"/>
        <w:contextualSpacing/>
        <w:rPr>
          <w:szCs w:val="22"/>
        </w:rPr>
      </w:pPr>
      <w:r w:rsidRPr="00CB706D">
        <w:rPr>
          <w:b/>
        </w:rPr>
        <w:t>Hendrickson JE</w:t>
      </w:r>
      <w:r w:rsidRPr="00CB706D">
        <w:t xml:space="preserve">, Hod EA, Hudson KE, </w:t>
      </w:r>
      <w:proofErr w:type="spellStart"/>
      <w:r w:rsidRPr="00CB706D">
        <w:t>Spitalnik</w:t>
      </w:r>
      <w:proofErr w:type="spellEnd"/>
      <w:r w:rsidRPr="00CB706D">
        <w:t xml:space="preserve"> SL, Zimring JC.  Transfusion of fresh murine red blood cells reverses adverse effects of older stored red blood cells.  Transfusion, 2011 Dec; 51(12): 2695-</w:t>
      </w:r>
      <w:r w:rsidR="00701430">
        <w:t>27</w:t>
      </w:r>
      <w:r w:rsidRPr="00CB706D">
        <w:t>02.</w:t>
      </w:r>
    </w:p>
    <w:p w14:paraId="32CCCD7F" w14:textId="77777777" w:rsidR="001650E0" w:rsidRDefault="001650E0" w:rsidP="001650E0">
      <w:pPr>
        <w:pStyle w:val="ListParagraph"/>
        <w:rPr>
          <w:szCs w:val="22"/>
        </w:rPr>
      </w:pPr>
    </w:p>
    <w:p w14:paraId="208A1077" w14:textId="2CB96ABE" w:rsidR="00CB706D" w:rsidRPr="001650E0" w:rsidRDefault="00CB706D" w:rsidP="001650E0">
      <w:pPr>
        <w:widowControl w:val="0"/>
        <w:numPr>
          <w:ilvl w:val="0"/>
          <w:numId w:val="42"/>
        </w:numPr>
        <w:tabs>
          <w:tab w:val="left" w:pos="900"/>
        </w:tabs>
        <w:autoSpaceDE w:val="0"/>
        <w:autoSpaceDN w:val="0"/>
        <w:adjustRightInd w:val="0"/>
        <w:contextualSpacing/>
        <w:rPr>
          <w:szCs w:val="22"/>
        </w:rPr>
      </w:pPr>
      <w:r w:rsidRPr="00CB706D">
        <w:rPr>
          <w:b/>
        </w:rPr>
        <w:t xml:space="preserve">Hendrickson JE, </w:t>
      </w:r>
      <w:r w:rsidRPr="00CB706D">
        <w:t xml:space="preserve">Hod EA, </w:t>
      </w:r>
      <w:proofErr w:type="spellStart"/>
      <w:r w:rsidRPr="00CB706D">
        <w:t>Cadwell</w:t>
      </w:r>
      <w:proofErr w:type="spellEnd"/>
      <w:r w:rsidRPr="00CB706D">
        <w:t xml:space="preserve"> CM, Eisenbarth SC, Spiegel DA, Tormey CA, </w:t>
      </w:r>
      <w:proofErr w:type="spellStart"/>
      <w:r w:rsidRPr="00CB706D">
        <w:t>Spitalnik</w:t>
      </w:r>
      <w:proofErr w:type="spellEnd"/>
      <w:r w:rsidR="00701430">
        <w:t xml:space="preserve"> </w:t>
      </w:r>
      <w:r w:rsidRPr="00CB706D">
        <w:t xml:space="preserve">SL, Zimring JC.  Rapid clearance of transfused murine RBCs is associated with recipient cytokine storm and enhanced </w:t>
      </w:r>
      <w:proofErr w:type="spellStart"/>
      <w:r w:rsidRPr="00CB706D">
        <w:t>alloimmunogenicity</w:t>
      </w:r>
      <w:proofErr w:type="spellEnd"/>
      <w:r w:rsidRPr="00CB706D">
        <w:t>.  Transfusion, 2011 Nov; 51(11): 2445-2454.</w:t>
      </w:r>
    </w:p>
    <w:p w14:paraId="316C9CE2" w14:textId="77777777" w:rsidR="001650E0" w:rsidRDefault="001650E0" w:rsidP="001650E0">
      <w:pPr>
        <w:pStyle w:val="ListParagraph"/>
        <w:rPr>
          <w:szCs w:val="22"/>
        </w:rPr>
      </w:pPr>
    </w:p>
    <w:p w14:paraId="6BA667FD" w14:textId="74E4B0F0" w:rsidR="00CB706D" w:rsidRPr="001650E0" w:rsidRDefault="00CB706D" w:rsidP="001650E0">
      <w:pPr>
        <w:widowControl w:val="0"/>
        <w:numPr>
          <w:ilvl w:val="0"/>
          <w:numId w:val="42"/>
        </w:numPr>
        <w:tabs>
          <w:tab w:val="left" w:pos="900"/>
        </w:tabs>
        <w:autoSpaceDE w:val="0"/>
        <w:autoSpaceDN w:val="0"/>
        <w:adjustRightInd w:val="0"/>
        <w:contextualSpacing/>
        <w:rPr>
          <w:szCs w:val="22"/>
        </w:rPr>
      </w:pPr>
      <w:r w:rsidRPr="00CB706D">
        <w:t xml:space="preserve">Patel SR, </w:t>
      </w:r>
      <w:r w:rsidRPr="00CB706D">
        <w:rPr>
          <w:b/>
        </w:rPr>
        <w:t>Hendrickson JE</w:t>
      </w:r>
      <w:r w:rsidRPr="00CB706D">
        <w:t xml:space="preserve">, Smith NH, </w:t>
      </w:r>
      <w:proofErr w:type="spellStart"/>
      <w:r w:rsidRPr="00CB706D">
        <w:t>Cadwell</w:t>
      </w:r>
      <w:proofErr w:type="spellEnd"/>
      <w:r w:rsidRPr="00CB706D">
        <w:t xml:space="preserve"> CM, </w:t>
      </w:r>
      <w:proofErr w:type="spellStart"/>
      <w:r w:rsidRPr="00CB706D">
        <w:t>Ozato</w:t>
      </w:r>
      <w:proofErr w:type="spellEnd"/>
      <w:r w:rsidRPr="00CB706D">
        <w:t xml:space="preserve"> K., Morse HC, Yoshimi R, </w:t>
      </w:r>
      <w:r w:rsidRPr="00CB706D">
        <w:tab/>
        <w:t xml:space="preserve">Zimring JC.  Alloimmunization </w:t>
      </w:r>
      <w:proofErr w:type="gramStart"/>
      <w:r w:rsidRPr="00CB706D">
        <w:t>against  RBC</w:t>
      </w:r>
      <w:proofErr w:type="gramEnd"/>
      <w:r w:rsidRPr="00CB706D">
        <w:t xml:space="preserve"> or PLT antigens is independent of TRIM21 expression in a murine model.  Molecular Immunology, 2011 March; 48 (6-7): 909-</w:t>
      </w:r>
      <w:r w:rsidR="00701430">
        <w:t>9</w:t>
      </w:r>
      <w:r w:rsidRPr="00CB706D">
        <w:t>13.</w:t>
      </w:r>
    </w:p>
    <w:p w14:paraId="6B0CDBE4" w14:textId="77777777" w:rsidR="001650E0" w:rsidRDefault="001650E0" w:rsidP="001650E0">
      <w:pPr>
        <w:pStyle w:val="ListParagraph"/>
        <w:rPr>
          <w:szCs w:val="22"/>
        </w:rPr>
      </w:pPr>
    </w:p>
    <w:p w14:paraId="69F04F0B" w14:textId="7B26EBB2" w:rsidR="00CB706D" w:rsidRPr="001650E0" w:rsidRDefault="00CB706D" w:rsidP="001650E0">
      <w:pPr>
        <w:widowControl w:val="0"/>
        <w:numPr>
          <w:ilvl w:val="0"/>
          <w:numId w:val="42"/>
        </w:numPr>
        <w:tabs>
          <w:tab w:val="left" w:pos="900"/>
        </w:tabs>
        <w:autoSpaceDE w:val="0"/>
        <w:autoSpaceDN w:val="0"/>
        <w:adjustRightInd w:val="0"/>
        <w:contextualSpacing/>
        <w:rPr>
          <w:szCs w:val="22"/>
        </w:rPr>
      </w:pPr>
      <w:r w:rsidRPr="00CB706D">
        <w:t xml:space="preserve">Smith NH, Hod EA, </w:t>
      </w:r>
      <w:proofErr w:type="spellStart"/>
      <w:r w:rsidRPr="00CB706D">
        <w:t>Spitalnik</w:t>
      </w:r>
      <w:proofErr w:type="spellEnd"/>
      <w:r w:rsidRPr="00CB706D">
        <w:t xml:space="preserve"> SL, Zimring JC, </w:t>
      </w:r>
      <w:r w:rsidRPr="00CB706D">
        <w:rPr>
          <w:b/>
        </w:rPr>
        <w:t xml:space="preserve">Hendrickson JE.  </w:t>
      </w:r>
      <w:r w:rsidRPr="00CB706D">
        <w:t xml:space="preserve">Transfusion in the absence </w:t>
      </w:r>
      <w:r w:rsidRPr="00CB706D">
        <w:tab/>
        <w:t>of inflammation induces antigen specific tolerance to murine RBCs.  Blood, 2012 Feb 9; 119(6):  1566-1569.</w:t>
      </w:r>
    </w:p>
    <w:p w14:paraId="1F130B0D" w14:textId="77777777" w:rsidR="001650E0" w:rsidRDefault="001650E0" w:rsidP="001650E0">
      <w:pPr>
        <w:pStyle w:val="ListParagraph"/>
        <w:rPr>
          <w:szCs w:val="22"/>
        </w:rPr>
      </w:pPr>
    </w:p>
    <w:p w14:paraId="431535D5" w14:textId="36FE1185" w:rsidR="00CB706D" w:rsidRPr="001650E0" w:rsidRDefault="00CB706D" w:rsidP="001650E0">
      <w:pPr>
        <w:widowControl w:val="0"/>
        <w:numPr>
          <w:ilvl w:val="0"/>
          <w:numId w:val="42"/>
        </w:numPr>
        <w:tabs>
          <w:tab w:val="left" w:pos="900"/>
        </w:tabs>
        <w:autoSpaceDE w:val="0"/>
        <w:autoSpaceDN w:val="0"/>
        <w:adjustRightInd w:val="0"/>
        <w:contextualSpacing/>
        <w:rPr>
          <w:szCs w:val="22"/>
        </w:rPr>
      </w:pPr>
      <w:r w:rsidRPr="00CB706D">
        <w:t xml:space="preserve">Hod EA, </w:t>
      </w:r>
      <w:proofErr w:type="spellStart"/>
      <w:r w:rsidRPr="00CB706D">
        <w:t>Brittenham</w:t>
      </w:r>
      <w:proofErr w:type="spellEnd"/>
      <w:r w:rsidRPr="00CB706D">
        <w:t xml:space="preserve"> GM, </w:t>
      </w:r>
      <w:proofErr w:type="spellStart"/>
      <w:r w:rsidRPr="00CB706D">
        <w:t>Billote</w:t>
      </w:r>
      <w:proofErr w:type="spellEnd"/>
      <w:r w:rsidRPr="00CB706D">
        <w:t xml:space="preserve"> GB, Francis RO, Ginzburg YZ, </w:t>
      </w:r>
      <w:r w:rsidRPr="00CB706D">
        <w:rPr>
          <w:b/>
        </w:rPr>
        <w:t xml:space="preserve">Hendrickson JE, </w:t>
      </w:r>
      <w:proofErr w:type="spellStart"/>
      <w:r w:rsidRPr="00CB706D">
        <w:t>Jhang</w:t>
      </w:r>
      <w:proofErr w:type="spellEnd"/>
      <w:r w:rsidRPr="00CB706D">
        <w:t xml:space="preserve"> </w:t>
      </w:r>
      <w:proofErr w:type="gramStart"/>
      <w:r w:rsidRPr="00CB706D">
        <w:t xml:space="preserve">J, </w:t>
      </w:r>
      <w:r w:rsidR="00223A0F">
        <w:t xml:space="preserve"> </w:t>
      </w:r>
      <w:r w:rsidRPr="00CB706D">
        <w:t>Schwartz</w:t>
      </w:r>
      <w:proofErr w:type="gramEnd"/>
      <w:r w:rsidRPr="00CB706D">
        <w:t xml:space="preserve"> J, Sharma S, </w:t>
      </w:r>
      <w:proofErr w:type="spellStart"/>
      <w:r w:rsidRPr="00CB706D">
        <w:t>Sheth</w:t>
      </w:r>
      <w:proofErr w:type="spellEnd"/>
      <w:r w:rsidRPr="00CB706D">
        <w:t xml:space="preserve"> S, </w:t>
      </w:r>
      <w:proofErr w:type="spellStart"/>
      <w:r w:rsidRPr="00CB706D">
        <w:t>Sireci</w:t>
      </w:r>
      <w:proofErr w:type="spellEnd"/>
      <w:r w:rsidRPr="00CB706D">
        <w:t xml:space="preserve"> AN, Stephens HL, </w:t>
      </w:r>
      <w:proofErr w:type="spellStart"/>
      <w:r w:rsidRPr="00CB706D">
        <w:t>Stotler</w:t>
      </w:r>
      <w:proofErr w:type="spellEnd"/>
      <w:r w:rsidRPr="00CB706D">
        <w:t xml:space="preserve"> BA, </w:t>
      </w:r>
      <w:proofErr w:type="spellStart"/>
      <w:r w:rsidRPr="00CB706D">
        <w:t>Wojczyk</w:t>
      </w:r>
      <w:proofErr w:type="spellEnd"/>
      <w:r w:rsidRPr="00CB706D">
        <w:t xml:space="preserve"> BS, Zimring</w:t>
      </w:r>
      <w:r w:rsidR="00701430">
        <w:t xml:space="preserve"> </w:t>
      </w:r>
      <w:r w:rsidRPr="00CB706D">
        <w:t xml:space="preserve">JC, </w:t>
      </w:r>
      <w:proofErr w:type="spellStart"/>
      <w:r w:rsidRPr="00CB706D">
        <w:t>Spitalnik</w:t>
      </w:r>
      <w:proofErr w:type="spellEnd"/>
      <w:r w:rsidRPr="00CB706D">
        <w:t xml:space="preserve"> SL.  Transfusion of human volunteers with older, stored red blood cells produces extravascular hemolysis and circulating non-transferrin-bound iron.  Blood, 2011 Dec 15; 118(25): 6675-</w:t>
      </w:r>
      <w:r w:rsidR="00701430">
        <w:t>66</w:t>
      </w:r>
      <w:r w:rsidRPr="00CB706D">
        <w:t>82.</w:t>
      </w:r>
    </w:p>
    <w:p w14:paraId="417D5F2C" w14:textId="77777777" w:rsidR="001650E0" w:rsidRDefault="001650E0" w:rsidP="001650E0">
      <w:pPr>
        <w:pStyle w:val="ListParagraph"/>
        <w:rPr>
          <w:szCs w:val="22"/>
        </w:rPr>
      </w:pPr>
    </w:p>
    <w:p w14:paraId="1FBF083E" w14:textId="59DB5EBE" w:rsidR="00CB706D" w:rsidRPr="0099079F" w:rsidRDefault="00CB706D" w:rsidP="001650E0">
      <w:pPr>
        <w:widowControl w:val="0"/>
        <w:numPr>
          <w:ilvl w:val="0"/>
          <w:numId w:val="42"/>
        </w:numPr>
        <w:tabs>
          <w:tab w:val="left" w:pos="900"/>
        </w:tabs>
        <w:autoSpaceDE w:val="0"/>
        <w:autoSpaceDN w:val="0"/>
        <w:adjustRightInd w:val="0"/>
        <w:contextualSpacing/>
        <w:rPr>
          <w:szCs w:val="22"/>
        </w:rPr>
      </w:pPr>
      <w:r w:rsidRPr="00CB706D">
        <w:rPr>
          <w:b/>
        </w:rPr>
        <w:t>Hendrickson JE</w:t>
      </w:r>
      <w:r w:rsidRPr="00CB706D">
        <w:t xml:space="preserve">, </w:t>
      </w:r>
      <w:proofErr w:type="spellStart"/>
      <w:r w:rsidRPr="00CB706D">
        <w:t>Shaz</w:t>
      </w:r>
      <w:proofErr w:type="spellEnd"/>
      <w:r w:rsidRPr="00CB706D">
        <w:t xml:space="preserve"> BH, Pereira G, Atkins E, Johnson KK, Bao G, Easley KA, </w:t>
      </w:r>
      <w:r w:rsidRPr="00CB706D">
        <w:lastRenderedPageBreak/>
        <w:t>Josephson CD.  Coagulopathy is prevalent and associated with adverse outcomes in transfused pediatric trauma patients.  J Peds, 2012 Feb; 160(2): 204-209.e3.</w:t>
      </w:r>
    </w:p>
    <w:p w14:paraId="4260C108" w14:textId="77777777" w:rsidR="0099079F" w:rsidRDefault="0099079F" w:rsidP="0099079F">
      <w:pPr>
        <w:pStyle w:val="ListParagraph"/>
        <w:rPr>
          <w:szCs w:val="22"/>
        </w:rPr>
      </w:pPr>
    </w:p>
    <w:p w14:paraId="4FCE8F6A" w14:textId="0AD33E34" w:rsidR="0099079F" w:rsidRDefault="0099079F" w:rsidP="001650E0">
      <w:pPr>
        <w:widowControl w:val="0"/>
        <w:numPr>
          <w:ilvl w:val="0"/>
          <w:numId w:val="42"/>
        </w:numPr>
        <w:tabs>
          <w:tab w:val="left" w:pos="900"/>
        </w:tabs>
        <w:autoSpaceDE w:val="0"/>
        <w:autoSpaceDN w:val="0"/>
        <w:adjustRightInd w:val="0"/>
        <w:contextualSpacing/>
        <w:rPr>
          <w:szCs w:val="22"/>
        </w:rPr>
      </w:pPr>
      <w:r w:rsidRPr="0099079F">
        <w:rPr>
          <w:szCs w:val="22"/>
        </w:rPr>
        <w:t xml:space="preserve">Smith NH, Henry KL, </w:t>
      </w:r>
      <w:proofErr w:type="spellStart"/>
      <w:r w:rsidRPr="0099079F">
        <w:rPr>
          <w:szCs w:val="22"/>
        </w:rPr>
        <w:t>Cadwell</w:t>
      </w:r>
      <w:proofErr w:type="spellEnd"/>
      <w:r w:rsidRPr="0099079F">
        <w:rPr>
          <w:szCs w:val="22"/>
        </w:rPr>
        <w:t xml:space="preserve"> CM, Bennett A, </w:t>
      </w:r>
      <w:r w:rsidRPr="0099079F">
        <w:rPr>
          <w:b/>
          <w:bCs/>
          <w:szCs w:val="22"/>
        </w:rPr>
        <w:t>Hendrickson JE</w:t>
      </w:r>
      <w:r w:rsidRPr="0099079F">
        <w:rPr>
          <w:szCs w:val="22"/>
        </w:rPr>
        <w:t xml:space="preserve">, Frame T, Zimring JC. </w:t>
      </w:r>
      <w:r w:rsidRPr="0099079F">
        <w:rPr>
          <w:szCs w:val="22"/>
        </w:rPr>
        <w:tab/>
        <w:t>Generation of transgenic mice with antithetical KEL1 and KEL2 human blood group antigens on red blood cells. Transfusion, 2012 Dec; 52(12): 2620-2630.</w:t>
      </w:r>
    </w:p>
    <w:p w14:paraId="31A909EB" w14:textId="77777777" w:rsidR="0099079F" w:rsidRDefault="0099079F" w:rsidP="0099079F">
      <w:pPr>
        <w:pStyle w:val="ListParagraph"/>
        <w:rPr>
          <w:szCs w:val="22"/>
        </w:rPr>
      </w:pPr>
    </w:p>
    <w:p w14:paraId="6505FC32" w14:textId="6F54BA97" w:rsidR="0099079F" w:rsidRPr="001B0DD3" w:rsidRDefault="0099079F" w:rsidP="001650E0">
      <w:pPr>
        <w:widowControl w:val="0"/>
        <w:numPr>
          <w:ilvl w:val="0"/>
          <w:numId w:val="42"/>
        </w:numPr>
        <w:tabs>
          <w:tab w:val="left" w:pos="900"/>
        </w:tabs>
        <w:autoSpaceDE w:val="0"/>
        <w:autoSpaceDN w:val="0"/>
        <w:adjustRightInd w:val="0"/>
        <w:contextualSpacing/>
        <w:rPr>
          <w:szCs w:val="22"/>
        </w:rPr>
      </w:pPr>
      <w:r w:rsidRPr="00CB706D">
        <w:t xml:space="preserve">Hudson KE, </w:t>
      </w:r>
      <w:r w:rsidRPr="00CB706D">
        <w:rPr>
          <w:b/>
        </w:rPr>
        <w:t>Hendrickson JE</w:t>
      </w:r>
      <w:r w:rsidRPr="00CB706D">
        <w:t xml:space="preserve">, </w:t>
      </w:r>
      <w:proofErr w:type="spellStart"/>
      <w:r w:rsidRPr="00CB706D">
        <w:t>Cadwell</w:t>
      </w:r>
      <w:proofErr w:type="spellEnd"/>
      <w:r w:rsidRPr="00CB706D">
        <w:t xml:space="preserve"> CM, </w:t>
      </w:r>
      <w:proofErr w:type="spellStart"/>
      <w:r w:rsidRPr="00CB706D">
        <w:t>Iwakoshi</w:t>
      </w:r>
      <w:proofErr w:type="spellEnd"/>
      <w:r w:rsidRPr="00CB706D">
        <w:t xml:space="preserve"> NN, Zimring JC. Partial tolerance of autoreactive B and T cells to erythrocyte-specific self-antigens in mice.  </w:t>
      </w:r>
      <w:proofErr w:type="spellStart"/>
      <w:r w:rsidRPr="00CB706D">
        <w:t>Haematologica</w:t>
      </w:r>
      <w:proofErr w:type="spellEnd"/>
      <w:r w:rsidRPr="00CB706D">
        <w:t>, 2012 Dec; 97(12): 1836-</w:t>
      </w:r>
      <w:r>
        <w:t>18</w:t>
      </w:r>
      <w:r w:rsidRPr="00CB706D">
        <w:t>44.</w:t>
      </w:r>
    </w:p>
    <w:p w14:paraId="7C968570" w14:textId="77777777" w:rsidR="001B0DD3" w:rsidRDefault="001B0DD3" w:rsidP="001B0DD3">
      <w:pPr>
        <w:pStyle w:val="ListParagraph"/>
        <w:rPr>
          <w:szCs w:val="22"/>
        </w:rPr>
      </w:pPr>
    </w:p>
    <w:p w14:paraId="225DFFA3" w14:textId="53219D28" w:rsidR="001B0DD3" w:rsidRPr="001B0DD3" w:rsidRDefault="001B0DD3" w:rsidP="001B0DD3">
      <w:pPr>
        <w:widowControl w:val="0"/>
        <w:numPr>
          <w:ilvl w:val="0"/>
          <w:numId w:val="42"/>
        </w:numPr>
        <w:tabs>
          <w:tab w:val="left" w:pos="900"/>
        </w:tabs>
        <w:autoSpaceDE w:val="0"/>
        <w:autoSpaceDN w:val="0"/>
        <w:adjustRightInd w:val="0"/>
        <w:contextualSpacing/>
        <w:rPr>
          <w:szCs w:val="22"/>
        </w:rPr>
      </w:pPr>
      <w:r w:rsidRPr="00CB706D">
        <w:rPr>
          <w:b/>
        </w:rPr>
        <w:t>Hendrickson JE,</w:t>
      </w:r>
      <w:r w:rsidRPr="00CB706D">
        <w:t xml:space="preserve"> Hod EA, Perry J, </w:t>
      </w:r>
      <w:proofErr w:type="spellStart"/>
      <w:r w:rsidRPr="00CB706D">
        <w:t>Chappa</w:t>
      </w:r>
      <w:proofErr w:type="spellEnd"/>
      <w:r w:rsidRPr="00CB706D">
        <w:t xml:space="preserve"> P, </w:t>
      </w:r>
      <w:proofErr w:type="spellStart"/>
      <w:r w:rsidRPr="00CB706D">
        <w:t>Adisa</w:t>
      </w:r>
      <w:proofErr w:type="spellEnd"/>
      <w:r w:rsidRPr="00CB706D">
        <w:t xml:space="preserve"> O, Kean LS, Ofori-Acquah </w:t>
      </w:r>
    </w:p>
    <w:p w14:paraId="0B24E3B0" w14:textId="7692F059" w:rsidR="001B0DD3" w:rsidRPr="001B0DD3" w:rsidRDefault="001B0DD3" w:rsidP="001B0DD3">
      <w:pPr>
        <w:ind w:left="1020" w:hanging="540"/>
      </w:pPr>
      <w:r w:rsidRPr="00CB706D">
        <w:t xml:space="preserve">S, Archer DA </w:t>
      </w:r>
      <w:proofErr w:type="spellStart"/>
      <w:r w:rsidRPr="00CB706D">
        <w:t>Spitalnik</w:t>
      </w:r>
      <w:proofErr w:type="spellEnd"/>
      <w:r w:rsidRPr="00CB706D">
        <w:t xml:space="preserve"> SL, Zimring JC. Alloimmunization to transfused HOD</w:t>
      </w:r>
    </w:p>
    <w:p w14:paraId="213F97C1" w14:textId="427DFE56" w:rsidR="001B0DD3" w:rsidRPr="001B0DD3" w:rsidRDefault="001B0DD3" w:rsidP="001B0DD3">
      <w:pPr>
        <w:ind w:left="1020" w:hanging="540"/>
      </w:pPr>
      <w:r w:rsidRPr="001B0DD3">
        <w:t xml:space="preserve"> R</w:t>
      </w:r>
      <w:r w:rsidRPr="00CB706D">
        <w:t>BCs</w:t>
      </w:r>
      <w:r w:rsidRPr="001B0DD3">
        <w:t xml:space="preserve"> </w:t>
      </w:r>
      <w:r w:rsidRPr="00CB706D">
        <w:t xml:space="preserve">is not increased in mice with sickle cell disease. Transfusion, 2012 </w:t>
      </w:r>
      <w:proofErr w:type="gramStart"/>
      <w:r w:rsidRPr="00CB706D">
        <w:t>Feb;</w:t>
      </w:r>
      <w:proofErr w:type="gramEnd"/>
      <w:r w:rsidRPr="00CB706D">
        <w:t xml:space="preserve"> </w:t>
      </w:r>
    </w:p>
    <w:p w14:paraId="1FAD7F29" w14:textId="77777777" w:rsidR="001B0DD3" w:rsidRPr="001B0DD3" w:rsidRDefault="001B0DD3" w:rsidP="001B0DD3">
      <w:pPr>
        <w:ind w:left="1020" w:hanging="540"/>
      </w:pPr>
      <w:r w:rsidRPr="00CB706D">
        <w:t>52(2): 231-240.</w:t>
      </w:r>
    </w:p>
    <w:p w14:paraId="5DF41CA3" w14:textId="77777777" w:rsidR="001B0DD3" w:rsidRPr="001B0DD3" w:rsidRDefault="001B0DD3" w:rsidP="001B0DD3">
      <w:pPr>
        <w:pStyle w:val="ListParagraph"/>
        <w:rPr>
          <w:szCs w:val="22"/>
        </w:rPr>
      </w:pPr>
    </w:p>
    <w:p w14:paraId="78FB83C2" w14:textId="77777777" w:rsidR="001B0DD3" w:rsidRPr="001B0DD3" w:rsidRDefault="001B0DD3" w:rsidP="001B0DD3">
      <w:pPr>
        <w:widowControl w:val="0"/>
        <w:numPr>
          <w:ilvl w:val="0"/>
          <w:numId w:val="42"/>
        </w:numPr>
        <w:tabs>
          <w:tab w:val="left" w:pos="900"/>
        </w:tabs>
        <w:autoSpaceDE w:val="0"/>
        <w:autoSpaceDN w:val="0"/>
        <w:adjustRightInd w:val="0"/>
        <w:contextualSpacing/>
        <w:rPr>
          <w:szCs w:val="22"/>
        </w:rPr>
      </w:pPr>
      <w:r w:rsidRPr="00CB706D">
        <w:rPr>
          <w:b/>
        </w:rPr>
        <w:t>Hendrickson JE</w:t>
      </w:r>
      <w:r w:rsidRPr="00CB706D">
        <w:t xml:space="preserve">, </w:t>
      </w:r>
      <w:proofErr w:type="spellStart"/>
      <w:r w:rsidRPr="00CB706D">
        <w:t>Shaz</w:t>
      </w:r>
      <w:proofErr w:type="spellEnd"/>
      <w:r w:rsidRPr="00CB706D">
        <w:t xml:space="preserve"> BH, Pereira G, Parker PM, Jessup P, Atwell F, </w:t>
      </w:r>
      <w:proofErr w:type="spellStart"/>
      <w:r w:rsidRPr="00CB706D">
        <w:t>Polstra</w:t>
      </w:r>
      <w:proofErr w:type="spellEnd"/>
      <w:r w:rsidRPr="00CB706D">
        <w:t xml:space="preserve"> B, </w:t>
      </w:r>
    </w:p>
    <w:p w14:paraId="63FAB4EB" w14:textId="77777777" w:rsidR="001B0DD3" w:rsidRPr="001B0DD3" w:rsidRDefault="001B0DD3" w:rsidP="001B0DD3">
      <w:pPr>
        <w:tabs>
          <w:tab w:val="left" w:pos="540"/>
          <w:tab w:val="left" w:pos="720"/>
        </w:tabs>
        <w:ind w:left="840" w:hanging="360"/>
      </w:pPr>
      <w:r w:rsidRPr="00CB706D">
        <w:t xml:space="preserve">Atkins E, Johnson KK, Bao G, Easley KA, Josephson CD.  Implementation of a </w:t>
      </w:r>
    </w:p>
    <w:p w14:paraId="23FB7690" w14:textId="77777777" w:rsidR="001B0DD3" w:rsidRPr="001B0DD3" w:rsidRDefault="001B0DD3" w:rsidP="001B0DD3">
      <w:pPr>
        <w:tabs>
          <w:tab w:val="left" w:pos="540"/>
          <w:tab w:val="left" w:pos="720"/>
        </w:tabs>
        <w:ind w:left="840" w:hanging="360"/>
      </w:pPr>
      <w:r w:rsidRPr="00CB706D">
        <w:t xml:space="preserve">pediatric trauma massive transfusion protocol: a quality improvement initiative.  </w:t>
      </w:r>
    </w:p>
    <w:p w14:paraId="20872B58" w14:textId="5B56AAAE" w:rsidR="001B0DD3" w:rsidRPr="001B0DD3" w:rsidRDefault="001B0DD3" w:rsidP="001B0DD3">
      <w:pPr>
        <w:tabs>
          <w:tab w:val="left" w:pos="540"/>
          <w:tab w:val="left" w:pos="720"/>
        </w:tabs>
        <w:ind w:left="840" w:hanging="360"/>
      </w:pPr>
      <w:r w:rsidRPr="00CB706D">
        <w:t>Transfusion, 2012 June; 52(6): 1228-1236.</w:t>
      </w:r>
    </w:p>
    <w:p w14:paraId="24330509" w14:textId="77777777" w:rsidR="0099079F" w:rsidRDefault="0099079F" w:rsidP="0099079F">
      <w:pPr>
        <w:pStyle w:val="ListParagraph"/>
        <w:rPr>
          <w:szCs w:val="22"/>
        </w:rPr>
      </w:pPr>
    </w:p>
    <w:p w14:paraId="1E6BAF5B" w14:textId="4B96F9B9" w:rsidR="0099079F" w:rsidRPr="0099079F" w:rsidRDefault="0099079F" w:rsidP="001650E0">
      <w:pPr>
        <w:widowControl w:val="0"/>
        <w:numPr>
          <w:ilvl w:val="0"/>
          <w:numId w:val="42"/>
        </w:numPr>
        <w:tabs>
          <w:tab w:val="left" w:pos="900"/>
        </w:tabs>
        <w:autoSpaceDE w:val="0"/>
        <w:autoSpaceDN w:val="0"/>
        <w:adjustRightInd w:val="0"/>
        <w:contextualSpacing/>
        <w:rPr>
          <w:szCs w:val="22"/>
        </w:rPr>
      </w:pPr>
      <w:r w:rsidRPr="00CB706D">
        <w:t xml:space="preserve">Francis RO, </w:t>
      </w:r>
      <w:proofErr w:type="spellStart"/>
      <w:r w:rsidRPr="00CB706D">
        <w:t>Jhang</w:t>
      </w:r>
      <w:proofErr w:type="spellEnd"/>
      <w:r w:rsidRPr="00CB706D">
        <w:t xml:space="preserve"> J, </w:t>
      </w:r>
      <w:r w:rsidRPr="00CB706D">
        <w:rPr>
          <w:b/>
        </w:rPr>
        <w:t>Hendrickson JE</w:t>
      </w:r>
      <w:r w:rsidRPr="00CB706D">
        <w:t xml:space="preserve">, Zimring JC, Hod EA, </w:t>
      </w:r>
      <w:proofErr w:type="spellStart"/>
      <w:r w:rsidRPr="00CB706D">
        <w:t>Spitalnik</w:t>
      </w:r>
      <w:proofErr w:type="spellEnd"/>
      <w:r w:rsidRPr="00CB706D">
        <w:t xml:space="preserve"> SL.  Frequency of glucose-6-phosphate dehydrogenase deficient packed red blood cell units in a metropolitan transfusion service.  Transfusion, 2013 Mar; 53(3): 606-11.</w:t>
      </w:r>
    </w:p>
    <w:p w14:paraId="35B73713" w14:textId="77777777" w:rsidR="0099079F" w:rsidRDefault="0099079F" w:rsidP="0099079F">
      <w:pPr>
        <w:pStyle w:val="ListParagraph"/>
        <w:rPr>
          <w:szCs w:val="22"/>
        </w:rPr>
      </w:pPr>
    </w:p>
    <w:p w14:paraId="057D5F21" w14:textId="776AC613" w:rsidR="0099079F" w:rsidRPr="0099079F" w:rsidRDefault="0099079F" w:rsidP="001650E0">
      <w:pPr>
        <w:widowControl w:val="0"/>
        <w:numPr>
          <w:ilvl w:val="0"/>
          <w:numId w:val="42"/>
        </w:numPr>
        <w:tabs>
          <w:tab w:val="left" w:pos="900"/>
        </w:tabs>
        <w:autoSpaceDE w:val="0"/>
        <w:autoSpaceDN w:val="0"/>
        <w:adjustRightInd w:val="0"/>
        <w:contextualSpacing/>
        <w:rPr>
          <w:szCs w:val="22"/>
        </w:rPr>
      </w:pPr>
      <w:r>
        <w:t xml:space="preserve">Stowell SR, Girard-Pierce KR, Smith NH, Henry KL, Arthur CM, Zimring JC, </w:t>
      </w:r>
      <w:r w:rsidRPr="004409B8">
        <w:rPr>
          <w:b/>
          <w:bCs/>
        </w:rPr>
        <w:t>Hendrickson JE</w:t>
      </w:r>
      <w:r>
        <w:t>.  T</w:t>
      </w:r>
      <w:r w:rsidRPr="00CB706D">
        <w:t>ransfusion of murine red blood cells expressing the human KE</w:t>
      </w:r>
      <w:r>
        <w:t xml:space="preserve">L glycoprotein </w:t>
      </w:r>
      <w:r w:rsidRPr="00CB706D">
        <w:t>induces clinically significant alloantibodies.  Transfusion, 2014 Jan;54(1): 179-</w:t>
      </w:r>
      <w:r>
        <w:t>1</w:t>
      </w:r>
      <w:r w:rsidRPr="00CB706D">
        <w:t>89.</w:t>
      </w:r>
    </w:p>
    <w:p w14:paraId="1B70C41B" w14:textId="77777777" w:rsidR="0099079F" w:rsidRDefault="0099079F" w:rsidP="0099079F">
      <w:pPr>
        <w:pStyle w:val="ListParagraph"/>
        <w:rPr>
          <w:szCs w:val="22"/>
        </w:rPr>
      </w:pPr>
    </w:p>
    <w:p w14:paraId="355BF177" w14:textId="77777777" w:rsidR="0099079F" w:rsidRPr="00CB706D" w:rsidRDefault="0099079F" w:rsidP="0099079F">
      <w:pPr>
        <w:numPr>
          <w:ilvl w:val="0"/>
          <w:numId w:val="42"/>
        </w:numPr>
        <w:spacing w:after="200"/>
      </w:pPr>
      <w:r>
        <w:t>Stowell SR, Henry KL, Smith NH, Hudson KE, Halverson GR, Park JC, Bennett AM</w:t>
      </w:r>
      <w:r w:rsidRPr="00CB706D">
        <w:t xml:space="preserve">, Girard-Pierce KR, Arthur CM, Bunting ST, Zimring JC, </w:t>
      </w:r>
      <w:r w:rsidRPr="00CB706D">
        <w:rPr>
          <w:b/>
        </w:rPr>
        <w:t>Hendrickson JE</w:t>
      </w:r>
      <w:r w:rsidRPr="00CB706D">
        <w:t>.  Alloantibodies to a paternally derived RBC KEL antigen lead to hemolytic disease of the fetus/newborn in a murine model.  Blood, 2013 Aug 22; 122(8): 1494-</w:t>
      </w:r>
      <w:r>
        <w:t>1</w:t>
      </w:r>
      <w:r w:rsidRPr="00CB706D">
        <w:t>504.</w:t>
      </w:r>
    </w:p>
    <w:p w14:paraId="563DC9BA" w14:textId="63357B85" w:rsidR="0099079F" w:rsidRPr="0099079F" w:rsidRDefault="0099079F" w:rsidP="001650E0">
      <w:pPr>
        <w:widowControl w:val="0"/>
        <w:numPr>
          <w:ilvl w:val="0"/>
          <w:numId w:val="42"/>
        </w:numPr>
        <w:tabs>
          <w:tab w:val="left" w:pos="900"/>
        </w:tabs>
        <w:autoSpaceDE w:val="0"/>
        <w:autoSpaceDN w:val="0"/>
        <w:adjustRightInd w:val="0"/>
        <w:contextualSpacing/>
        <w:rPr>
          <w:szCs w:val="22"/>
        </w:rPr>
      </w:pPr>
      <w:r w:rsidRPr="00CB706D">
        <w:t xml:space="preserve">Zimring JC, Smith N, Stowell SR, Johnsen JM, Bell LN, Francis RO, Hod EA, </w:t>
      </w:r>
      <w:r w:rsidRPr="00CB706D">
        <w:rPr>
          <w:b/>
        </w:rPr>
        <w:t>Hendrickson JE</w:t>
      </w:r>
      <w:r w:rsidRPr="00CB706D">
        <w:t xml:space="preserve">, Roback JD, </w:t>
      </w:r>
      <w:proofErr w:type="spellStart"/>
      <w:r w:rsidRPr="00CB706D">
        <w:t>Spitalnik</w:t>
      </w:r>
      <w:proofErr w:type="spellEnd"/>
      <w:r w:rsidRPr="00CB706D">
        <w:t xml:space="preserve"> SL.  Strain-specific red blood cell storage, metabolism, and eicosanoid generation in a mouse model.  Transfusion, 2014; 54: 137-148.</w:t>
      </w:r>
    </w:p>
    <w:p w14:paraId="15D07762" w14:textId="77777777" w:rsidR="0099079F" w:rsidRPr="0099079F" w:rsidRDefault="0099079F" w:rsidP="0099079F">
      <w:pPr>
        <w:widowControl w:val="0"/>
        <w:tabs>
          <w:tab w:val="left" w:pos="900"/>
        </w:tabs>
        <w:autoSpaceDE w:val="0"/>
        <w:autoSpaceDN w:val="0"/>
        <w:adjustRightInd w:val="0"/>
        <w:ind w:left="480"/>
        <w:contextualSpacing/>
        <w:rPr>
          <w:szCs w:val="22"/>
        </w:rPr>
      </w:pPr>
    </w:p>
    <w:p w14:paraId="722DEA71" w14:textId="6215ABDF" w:rsidR="0099079F" w:rsidRDefault="0099079F" w:rsidP="0099079F">
      <w:pPr>
        <w:numPr>
          <w:ilvl w:val="0"/>
          <w:numId w:val="42"/>
        </w:numPr>
      </w:pPr>
      <w:r w:rsidRPr="00CB706D">
        <w:t xml:space="preserve">Girard-Pierce KR, Stowell SR, Smith NH, Arthur CM, Sullivan HC, </w:t>
      </w:r>
      <w:r w:rsidRPr="00CB706D">
        <w:rPr>
          <w:b/>
        </w:rPr>
        <w:t>Hendrickson JE</w:t>
      </w:r>
      <w:r w:rsidRPr="00CB706D">
        <w:t>, Zimring JC.  A novel role for C3 in antibody-induced red blood cell clearance and antigen modulation.  Blood, 2013 Sept 5; 122(10): 1793-</w:t>
      </w:r>
      <w:r>
        <w:t>17</w:t>
      </w:r>
      <w:r w:rsidRPr="00CB706D">
        <w:t>801.</w:t>
      </w:r>
    </w:p>
    <w:p w14:paraId="33306168" w14:textId="77777777" w:rsidR="0099079F" w:rsidRDefault="0099079F" w:rsidP="0099079F">
      <w:pPr>
        <w:pStyle w:val="ListParagraph"/>
      </w:pPr>
    </w:p>
    <w:p w14:paraId="08B21731" w14:textId="79DF5498" w:rsidR="0099079F" w:rsidRDefault="0099079F" w:rsidP="0099079F">
      <w:pPr>
        <w:numPr>
          <w:ilvl w:val="0"/>
          <w:numId w:val="42"/>
        </w:numPr>
      </w:pPr>
      <w:r w:rsidRPr="00CB706D">
        <w:t xml:space="preserve">Stowell SR, </w:t>
      </w:r>
      <w:proofErr w:type="spellStart"/>
      <w:r w:rsidRPr="00CB706D">
        <w:t>Liepkalns</w:t>
      </w:r>
      <w:proofErr w:type="spellEnd"/>
      <w:r w:rsidRPr="00CB706D">
        <w:t xml:space="preserve"> JS, </w:t>
      </w:r>
      <w:r w:rsidRPr="00CB706D">
        <w:rPr>
          <w:b/>
        </w:rPr>
        <w:t>Hendrickson JE</w:t>
      </w:r>
      <w:r w:rsidRPr="00CB706D">
        <w:t xml:space="preserve">, Girard-Pierce KR, Smith NH, Arthur CM, Zimring JC.  Antigen modulation confers protection to red blood cells from antibody through </w:t>
      </w:r>
      <w:proofErr w:type="spellStart"/>
      <w:r w:rsidRPr="00CB706D">
        <w:t>Fcγ</w:t>
      </w:r>
      <w:proofErr w:type="spellEnd"/>
      <w:r w:rsidRPr="00CB706D">
        <w:t xml:space="preserve"> Ligation.  J Immunol, 2013 Nov 15; 191 (10): 5013-</w:t>
      </w:r>
      <w:r>
        <w:t>50</w:t>
      </w:r>
      <w:r w:rsidRPr="00CB706D">
        <w:t>25.</w:t>
      </w:r>
    </w:p>
    <w:p w14:paraId="05CC4B7F" w14:textId="77777777" w:rsidR="001B0DD3" w:rsidRDefault="001B0DD3" w:rsidP="001B0DD3">
      <w:pPr>
        <w:pStyle w:val="ListParagraph"/>
      </w:pPr>
    </w:p>
    <w:p w14:paraId="07BD5757" w14:textId="7C631B29" w:rsidR="001B0DD3" w:rsidRDefault="001B0DD3" w:rsidP="0099079F">
      <w:pPr>
        <w:numPr>
          <w:ilvl w:val="0"/>
          <w:numId w:val="42"/>
        </w:numPr>
      </w:pPr>
      <w:r w:rsidRPr="00CB706D">
        <w:t xml:space="preserve">Nickel RS, </w:t>
      </w:r>
      <w:r w:rsidRPr="00CB706D">
        <w:rPr>
          <w:b/>
        </w:rPr>
        <w:t>Hendrickson JE</w:t>
      </w:r>
      <w:r w:rsidRPr="00CB706D">
        <w:t xml:space="preserve">, Haight AE.  The ethics of a proposed study of hematopoietic stem </w:t>
      </w:r>
      <w:r>
        <w:t>c</w:t>
      </w:r>
      <w:r w:rsidRPr="00CB706D">
        <w:t>ell transplant for children with “less severe” sickle cell disease.  Blood 2014; 121: 861-866.</w:t>
      </w:r>
    </w:p>
    <w:p w14:paraId="3FA47309" w14:textId="77777777" w:rsidR="001B0DD3" w:rsidRDefault="001B0DD3" w:rsidP="001B0DD3">
      <w:pPr>
        <w:pStyle w:val="ListParagraph"/>
      </w:pPr>
    </w:p>
    <w:p w14:paraId="0115E2A5" w14:textId="7E1B6EA1" w:rsidR="001B0DD3" w:rsidRDefault="001B0DD3" w:rsidP="0099079F">
      <w:pPr>
        <w:numPr>
          <w:ilvl w:val="0"/>
          <w:numId w:val="42"/>
        </w:numPr>
      </w:pPr>
      <w:r w:rsidRPr="00CB706D">
        <w:t xml:space="preserve">Yu H, Stowell SR, Bernardo L, </w:t>
      </w:r>
      <w:r w:rsidRPr="00CB706D">
        <w:rPr>
          <w:b/>
        </w:rPr>
        <w:t>Hendrickson JE</w:t>
      </w:r>
      <w:r w:rsidRPr="00CB706D">
        <w:t xml:space="preserve">, Zimring JC, </w:t>
      </w:r>
      <w:proofErr w:type="spellStart"/>
      <w:r w:rsidRPr="00CB706D">
        <w:t>Amash</w:t>
      </w:r>
      <w:proofErr w:type="spellEnd"/>
      <w:r w:rsidRPr="00CB706D">
        <w:t xml:space="preserve"> A, </w:t>
      </w:r>
      <w:proofErr w:type="spellStart"/>
      <w:r w:rsidRPr="00CB706D">
        <w:t>Uchikawa</w:t>
      </w:r>
      <w:proofErr w:type="spellEnd"/>
      <w:r w:rsidRPr="00CB706D">
        <w:t xml:space="preserve"> M, Lazarus</w:t>
      </w:r>
      <w:r>
        <w:t xml:space="preserve"> </w:t>
      </w:r>
      <w:r w:rsidRPr="00CB706D">
        <w:t>AH: Antibody-mediated immune suppression of erythrocyte alloimmunization can occur</w:t>
      </w:r>
      <w:r>
        <w:t xml:space="preserve"> </w:t>
      </w:r>
      <w:r w:rsidRPr="00CB706D">
        <w:t>independently from red cell clearance or epitope masking in a murine model. J Immunol 2014;193:</w:t>
      </w:r>
      <w:r>
        <w:t xml:space="preserve"> </w:t>
      </w:r>
      <w:r w:rsidRPr="00CB706D">
        <w:t>2902-2910.</w:t>
      </w:r>
    </w:p>
    <w:p w14:paraId="698A13D8" w14:textId="77777777" w:rsidR="001B0DD3" w:rsidRDefault="001B0DD3" w:rsidP="001B0DD3">
      <w:pPr>
        <w:pStyle w:val="ListParagraph"/>
      </w:pPr>
    </w:p>
    <w:p w14:paraId="1DD432C3" w14:textId="70AC2E71" w:rsidR="001B0DD3" w:rsidRDefault="001B0DD3" w:rsidP="001B0DD3">
      <w:pPr>
        <w:numPr>
          <w:ilvl w:val="0"/>
          <w:numId w:val="42"/>
        </w:numPr>
      </w:pPr>
      <w:r w:rsidRPr="00CB706D">
        <w:t xml:space="preserve">Krause PJ*, </w:t>
      </w:r>
      <w:r w:rsidRPr="00CB706D">
        <w:rPr>
          <w:b/>
        </w:rPr>
        <w:t xml:space="preserve">Hendrickson JE* </w:t>
      </w:r>
      <w:r w:rsidRPr="00CB706D">
        <w:t xml:space="preserve">(co-first authors), Steeves TK, Fish D.  Blood transfusion transmission of the tick-borne relapsing fevers spirochete Borrelia </w:t>
      </w:r>
      <w:proofErr w:type="spellStart"/>
      <w:r w:rsidRPr="00CB706D">
        <w:t>miyamotoi</w:t>
      </w:r>
      <w:proofErr w:type="spellEnd"/>
      <w:r w:rsidRPr="00CB706D">
        <w:t xml:space="preserve"> in mice.  Transfusion 2015 Mar; 55(3): 593-</w:t>
      </w:r>
      <w:r>
        <w:t>59</w:t>
      </w:r>
      <w:r w:rsidRPr="00CB706D">
        <w:t>7.</w:t>
      </w:r>
    </w:p>
    <w:p w14:paraId="496C1044" w14:textId="77777777" w:rsidR="001B0DD3" w:rsidRDefault="001B0DD3" w:rsidP="001B0DD3">
      <w:pPr>
        <w:pStyle w:val="ListParagraph"/>
      </w:pPr>
    </w:p>
    <w:p w14:paraId="187E8975" w14:textId="72F1B7E3" w:rsidR="001B0DD3" w:rsidRDefault="001B0DD3" w:rsidP="001B0DD3">
      <w:pPr>
        <w:numPr>
          <w:ilvl w:val="0"/>
          <w:numId w:val="42"/>
        </w:numPr>
      </w:pPr>
      <w:r w:rsidRPr="00CB706D">
        <w:t xml:space="preserve">Nickel RS, </w:t>
      </w:r>
      <w:proofErr w:type="spellStart"/>
      <w:r w:rsidRPr="00CB706D">
        <w:t>Osunkwo</w:t>
      </w:r>
      <w:proofErr w:type="spellEnd"/>
      <w:r w:rsidRPr="00CB706D">
        <w:t xml:space="preserve"> I, Garrett A, Robertson J, Archer DR, </w:t>
      </w:r>
      <w:proofErr w:type="spellStart"/>
      <w:r w:rsidRPr="00CB706D">
        <w:t>Promislow</w:t>
      </w:r>
      <w:proofErr w:type="spellEnd"/>
      <w:r w:rsidRPr="00CB706D">
        <w:t xml:space="preserve"> DE, Horan JT, </w:t>
      </w:r>
      <w:r w:rsidRPr="00CB706D">
        <w:rPr>
          <w:b/>
        </w:rPr>
        <w:t>Hendrickson JE</w:t>
      </w:r>
      <w:r w:rsidRPr="00CB706D">
        <w:t>, Kean LS.</w:t>
      </w:r>
      <w:r w:rsidRPr="00CB706D">
        <w:tab/>
        <w:t xml:space="preserve">Immune parameter analysis of children with sickle cell disease on hydroxycarbamide or chronic transfusion therapy.  Br J </w:t>
      </w:r>
      <w:proofErr w:type="spellStart"/>
      <w:r w:rsidRPr="00CB706D">
        <w:t>Hematol</w:t>
      </w:r>
      <w:proofErr w:type="spellEnd"/>
      <w:r w:rsidRPr="00CB706D">
        <w:t>.  2015 May; 169(4): 574-83.</w:t>
      </w:r>
    </w:p>
    <w:p w14:paraId="331B306B" w14:textId="77777777" w:rsidR="001B0DD3" w:rsidRDefault="001B0DD3" w:rsidP="001B0DD3">
      <w:pPr>
        <w:pStyle w:val="ListParagraph"/>
      </w:pPr>
    </w:p>
    <w:p w14:paraId="3E28824A" w14:textId="7B5A8218" w:rsidR="001B0DD3" w:rsidRDefault="001B0DD3" w:rsidP="001B0DD3">
      <w:pPr>
        <w:numPr>
          <w:ilvl w:val="0"/>
          <w:numId w:val="42"/>
        </w:numPr>
      </w:pPr>
      <w:proofErr w:type="spellStart"/>
      <w:r w:rsidRPr="00CB706D">
        <w:t>Gehrie</w:t>
      </w:r>
      <w:proofErr w:type="spellEnd"/>
      <w:r w:rsidRPr="00CB706D">
        <w:t xml:space="preserve"> EA, </w:t>
      </w:r>
      <w:r w:rsidRPr="00CB706D">
        <w:rPr>
          <w:b/>
        </w:rPr>
        <w:t>Hendrickson JE</w:t>
      </w:r>
      <w:r w:rsidRPr="00CB706D">
        <w:t>, Tormey CA.  Variation in vital signs resulting from</w:t>
      </w:r>
      <w:r>
        <w:t xml:space="preserve">   </w:t>
      </w:r>
      <w:r w:rsidRPr="00CB706D">
        <w:t>blood</w:t>
      </w:r>
      <w:r>
        <w:t xml:space="preserve"> </w:t>
      </w:r>
      <w:r w:rsidRPr="00CB706D">
        <w:t>transfusion administration in adults.  Transfusion. 2015 Aug;55(8):1866-</w:t>
      </w:r>
      <w:r>
        <w:t>18</w:t>
      </w:r>
      <w:r w:rsidRPr="00CB706D">
        <w:t>71.</w:t>
      </w:r>
    </w:p>
    <w:p w14:paraId="11F3CC59" w14:textId="77777777" w:rsidR="001B0DD3" w:rsidRDefault="001B0DD3" w:rsidP="001B0DD3">
      <w:pPr>
        <w:pStyle w:val="ListParagraph"/>
      </w:pPr>
    </w:p>
    <w:p w14:paraId="5A3DDA7D" w14:textId="7D7010B1" w:rsidR="001B0DD3" w:rsidRDefault="001B0DD3" w:rsidP="001B0DD3">
      <w:pPr>
        <w:numPr>
          <w:ilvl w:val="0"/>
          <w:numId w:val="42"/>
        </w:numPr>
      </w:pPr>
      <w:r w:rsidRPr="00CB706D">
        <w:t xml:space="preserve">Nickel RS, </w:t>
      </w:r>
      <w:r w:rsidRPr="00CB706D">
        <w:rPr>
          <w:b/>
        </w:rPr>
        <w:t>Hendrickson JE</w:t>
      </w:r>
      <w:r w:rsidRPr="00CB706D">
        <w:t>, Yee MM, Bray RA, Gebel HM, Kean LS, Miklos</w:t>
      </w:r>
      <w:r>
        <w:t xml:space="preserve"> </w:t>
      </w:r>
      <w:r w:rsidRPr="00CB706D">
        <w:t xml:space="preserve">DB, Horan JT.  Red blood cell transfusions are associated with HLA class I but not H-Y alloantibodies in children with sickle cell disease.  Br J </w:t>
      </w:r>
      <w:proofErr w:type="spellStart"/>
      <w:r w:rsidRPr="00CB706D">
        <w:t>Hematol</w:t>
      </w:r>
      <w:proofErr w:type="spellEnd"/>
      <w:r w:rsidRPr="00CB706D">
        <w:t xml:space="preserve">. Br J </w:t>
      </w:r>
      <w:proofErr w:type="spellStart"/>
      <w:r w:rsidRPr="00CB706D">
        <w:t>Haematol</w:t>
      </w:r>
      <w:proofErr w:type="spellEnd"/>
      <w:r w:rsidRPr="00CB706D">
        <w:t>. 20 Jul;170(2):247-</w:t>
      </w:r>
      <w:r>
        <w:t>2</w:t>
      </w:r>
      <w:r w:rsidRPr="00CB706D">
        <w:t>56.</w:t>
      </w:r>
    </w:p>
    <w:p w14:paraId="4F3D6065" w14:textId="77777777" w:rsidR="001B0DD3" w:rsidRPr="00CB706D" w:rsidRDefault="001B0DD3" w:rsidP="001B0DD3"/>
    <w:p w14:paraId="7CABE556" w14:textId="2F07D08C" w:rsidR="001B0DD3" w:rsidRDefault="001B0DD3" w:rsidP="0099079F">
      <w:pPr>
        <w:numPr>
          <w:ilvl w:val="0"/>
          <w:numId w:val="42"/>
        </w:numPr>
      </w:pPr>
      <w:r w:rsidRPr="00CB706D">
        <w:t xml:space="preserve">Stowell SR, Arthur CM, Girard-Pierce KR, Sullivan HC, Santhanakrishnan M, Natarajan P, Patel SR, Tormey CA, Zimring JC, </w:t>
      </w:r>
      <w:r w:rsidRPr="00CB706D">
        <w:rPr>
          <w:b/>
        </w:rPr>
        <w:t>Hendrickson JE</w:t>
      </w:r>
      <w:r w:rsidRPr="00CB706D">
        <w:t xml:space="preserve">.  Anti-KEL sera </w:t>
      </w:r>
      <w:proofErr w:type="gramStart"/>
      <w:r w:rsidRPr="00CB706D">
        <w:t>prevents</w:t>
      </w:r>
      <w:proofErr w:type="gramEnd"/>
      <w:r w:rsidRPr="00CB706D">
        <w:t xml:space="preserve"> alloimmunization to transfused KEL RBCs in a murine model.  </w:t>
      </w:r>
      <w:proofErr w:type="spellStart"/>
      <w:r w:rsidRPr="00CB706D">
        <w:t>Haematologica</w:t>
      </w:r>
      <w:proofErr w:type="spellEnd"/>
      <w:r w:rsidRPr="00CB706D">
        <w:t>. 2015 Oct;100(10</w:t>
      </w:r>
      <w:proofErr w:type="gramStart"/>
      <w:r w:rsidRPr="00CB706D">
        <w:t>):e</w:t>
      </w:r>
      <w:proofErr w:type="gramEnd"/>
      <w:r w:rsidRPr="00CB706D">
        <w:t>394-</w:t>
      </w:r>
      <w:r>
        <w:t>397.</w:t>
      </w:r>
    </w:p>
    <w:p w14:paraId="59D847B3" w14:textId="77777777" w:rsidR="001B0DD3" w:rsidRDefault="001B0DD3" w:rsidP="001B0DD3">
      <w:pPr>
        <w:ind w:left="480"/>
      </w:pPr>
    </w:p>
    <w:p w14:paraId="1AB1B8B6" w14:textId="50C4D5AD" w:rsidR="001B0DD3" w:rsidRDefault="001B0DD3" w:rsidP="0099079F">
      <w:pPr>
        <w:numPr>
          <w:ilvl w:val="0"/>
          <w:numId w:val="42"/>
        </w:numPr>
      </w:pPr>
      <w:r w:rsidRPr="00CB706D">
        <w:t xml:space="preserve">Nickel RS, Horan JT, Fasano RM, Meyer EKG, Josephson CD, Winkler AM, Yee MEM, Kean LS, </w:t>
      </w:r>
      <w:r w:rsidRPr="00CB706D">
        <w:rPr>
          <w:b/>
        </w:rPr>
        <w:t>Hendrickson JE</w:t>
      </w:r>
      <w:r w:rsidRPr="00CB706D">
        <w:t xml:space="preserve">. Immunophenotypic parameters and RBC alloimmunization in children with sickle cell disease on chronic transfusion therapy. </w:t>
      </w:r>
      <w:r w:rsidRPr="00CB706D">
        <w:rPr>
          <w:iCs/>
        </w:rPr>
        <w:t>American Journal of Hematology</w:t>
      </w:r>
      <w:r w:rsidRPr="00CB706D">
        <w:t>. 2015 Dec;90(12):1135-</w:t>
      </w:r>
      <w:r>
        <w:t>11</w:t>
      </w:r>
      <w:r w:rsidRPr="00CB706D">
        <w:t>41.</w:t>
      </w:r>
    </w:p>
    <w:p w14:paraId="61AC6E41" w14:textId="77777777" w:rsidR="001B0DD3" w:rsidRDefault="001B0DD3" w:rsidP="001B0DD3">
      <w:pPr>
        <w:pStyle w:val="ListParagraph"/>
      </w:pPr>
    </w:p>
    <w:p w14:paraId="311BF37F" w14:textId="20F75062" w:rsidR="001B0DD3" w:rsidRDefault="001B0DD3" w:rsidP="001B0DD3">
      <w:pPr>
        <w:numPr>
          <w:ilvl w:val="0"/>
          <w:numId w:val="42"/>
        </w:numPr>
      </w:pPr>
      <w:proofErr w:type="spellStart"/>
      <w:r w:rsidRPr="00CB706D">
        <w:t>Gehrie</w:t>
      </w:r>
      <w:proofErr w:type="spellEnd"/>
      <w:r w:rsidRPr="00CB706D">
        <w:t xml:space="preserve"> EA, </w:t>
      </w:r>
      <w:r w:rsidRPr="00CB706D">
        <w:rPr>
          <w:b/>
        </w:rPr>
        <w:t>Hendrickson JE</w:t>
      </w:r>
      <w:r w:rsidRPr="00CB706D">
        <w:t>, Tormey CA. Measuring the influence of blood component infusion rate on recipient vital signs. Vox Sanguinis. 2015 Nov; 109(4): 353-</w:t>
      </w:r>
      <w:r>
        <w:t>35</w:t>
      </w:r>
      <w:r w:rsidRPr="00CB706D">
        <w:t>8.</w:t>
      </w:r>
    </w:p>
    <w:p w14:paraId="2AD939B5" w14:textId="77777777" w:rsidR="001B0DD3" w:rsidRDefault="001B0DD3" w:rsidP="001B0DD3">
      <w:pPr>
        <w:pStyle w:val="ListParagraph"/>
      </w:pPr>
    </w:p>
    <w:p w14:paraId="2ECDDE63" w14:textId="4FAAB955" w:rsidR="001B0DD3" w:rsidRDefault="001B0DD3" w:rsidP="0099079F">
      <w:pPr>
        <w:numPr>
          <w:ilvl w:val="0"/>
          <w:numId w:val="42"/>
        </w:numPr>
      </w:pPr>
      <w:r w:rsidRPr="00CB706D">
        <w:t xml:space="preserve">Ryder AB, </w:t>
      </w:r>
      <w:r w:rsidRPr="00CB706D">
        <w:rPr>
          <w:b/>
        </w:rPr>
        <w:t>Hendrickson JE</w:t>
      </w:r>
      <w:r w:rsidRPr="00CB706D">
        <w:t>, Tormey CA. Chronic inflammatory autoimmune disorders</w:t>
      </w:r>
      <w:r>
        <w:t xml:space="preserve"> a</w:t>
      </w:r>
      <w:r w:rsidRPr="00CB706D">
        <w:t>re a risk fa</w:t>
      </w:r>
      <w:r>
        <w:t>c</w:t>
      </w:r>
      <w:r w:rsidRPr="00CB706D">
        <w:t xml:space="preserve">tor for red blood cell alloimmunization. Br J </w:t>
      </w:r>
      <w:proofErr w:type="spellStart"/>
      <w:r w:rsidRPr="00CB706D">
        <w:t>Haemat</w:t>
      </w:r>
      <w:r>
        <w:t>ogy</w:t>
      </w:r>
      <w:proofErr w:type="spellEnd"/>
      <w:r>
        <w:t xml:space="preserve">. </w:t>
      </w:r>
      <w:r w:rsidRPr="000E2E72">
        <w:t>2016 Aug;174(3):483-</w:t>
      </w:r>
      <w:r>
        <w:t>48</w:t>
      </w:r>
      <w:r w:rsidRPr="000E2E72">
        <w:t>5</w:t>
      </w:r>
      <w:r>
        <w:t>.</w:t>
      </w:r>
    </w:p>
    <w:p w14:paraId="5E49C429" w14:textId="77777777" w:rsidR="001B0DD3" w:rsidRDefault="001B0DD3" w:rsidP="001B0DD3">
      <w:pPr>
        <w:pStyle w:val="ListParagraph"/>
      </w:pPr>
    </w:p>
    <w:p w14:paraId="6394CB57" w14:textId="5A166C2F" w:rsidR="001B0DD3" w:rsidRDefault="001B0DD3" w:rsidP="0099079F">
      <w:pPr>
        <w:numPr>
          <w:ilvl w:val="0"/>
          <w:numId w:val="42"/>
        </w:numPr>
      </w:pPr>
      <w:r w:rsidRPr="00CB706D">
        <w:lastRenderedPageBreak/>
        <w:t xml:space="preserve">Tormey CA, Santhanakrishnan M, Smith NH, Liu J, </w:t>
      </w:r>
      <w:proofErr w:type="spellStart"/>
      <w:r w:rsidRPr="00CB706D">
        <w:t>Marschner</w:t>
      </w:r>
      <w:proofErr w:type="spellEnd"/>
      <w:r w:rsidRPr="00CB706D">
        <w:t xml:space="preserve"> S, Goodrich RP</w:t>
      </w:r>
      <w:r>
        <w:t xml:space="preserve">, </w:t>
      </w:r>
      <w:r w:rsidRPr="00CB706D">
        <w:rPr>
          <w:b/>
        </w:rPr>
        <w:t>Hendrickson JE</w:t>
      </w:r>
      <w:r w:rsidRPr="00CB706D">
        <w:t>. Riboflavin-ultraviolet light pathogen reduction treatment does</w:t>
      </w:r>
      <w:r>
        <w:t xml:space="preserve"> </w:t>
      </w:r>
      <w:r w:rsidRPr="00CB706D">
        <w:t>not impact the immunogenicity of murine red blood cells. Transfusion. 2016</w:t>
      </w:r>
      <w:r>
        <w:t xml:space="preserve"> </w:t>
      </w:r>
      <w:r w:rsidRPr="00CB706D">
        <w:t>Apr;56(4):863-</w:t>
      </w:r>
      <w:r>
        <w:t>8</w:t>
      </w:r>
      <w:r w:rsidRPr="00CB706D">
        <w:t>72.</w:t>
      </w:r>
    </w:p>
    <w:p w14:paraId="4242468F" w14:textId="77777777" w:rsidR="001B0DD3" w:rsidRDefault="001B0DD3" w:rsidP="001B0DD3">
      <w:pPr>
        <w:pStyle w:val="ListParagraph"/>
      </w:pPr>
    </w:p>
    <w:p w14:paraId="29411EAB" w14:textId="3BF3A189" w:rsidR="001B0DD3" w:rsidRDefault="001B0DD3" w:rsidP="0099079F">
      <w:pPr>
        <w:numPr>
          <w:ilvl w:val="0"/>
          <w:numId w:val="42"/>
        </w:numPr>
      </w:pPr>
      <w:r w:rsidRPr="00CB706D">
        <w:t xml:space="preserve">Arthur CM, Patel SR, Sullivan HC, Winkler AM, Tormey CA, </w:t>
      </w:r>
      <w:r w:rsidRPr="00CB706D">
        <w:rPr>
          <w:b/>
        </w:rPr>
        <w:t>Hendrickson JE</w:t>
      </w:r>
      <w:r w:rsidRPr="00CB706D">
        <w:t>,</w:t>
      </w:r>
      <w:r>
        <w:t xml:space="preserve"> </w:t>
      </w:r>
      <w:r w:rsidRPr="00CB706D">
        <w:t>Stowell SR. CD8+ T cells mediate antibody-independent platelet clearance in mice.</w:t>
      </w:r>
      <w:r>
        <w:t xml:space="preserve"> </w:t>
      </w:r>
      <w:r w:rsidRPr="00CB706D">
        <w:t>Blood. 2016 Apr 7;127(14):1823-</w:t>
      </w:r>
      <w:r>
        <w:t>1827.</w:t>
      </w:r>
    </w:p>
    <w:p w14:paraId="7A271476" w14:textId="77777777" w:rsidR="001B0DD3" w:rsidRDefault="001B0DD3" w:rsidP="001B0DD3">
      <w:pPr>
        <w:pStyle w:val="ListParagraph"/>
      </w:pPr>
    </w:p>
    <w:p w14:paraId="4EBF6945" w14:textId="0A7B8A05" w:rsidR="00976BF9" w:rsidRDefault="001B0DD3" w:rsidP="001B0DD3">
      <w:pPr>
        <w:numPr>
          <w:ilvl w:val="0"/>
          <w:numId w:val="42"/>
        </w:numPr>
      </w:pPr>
      <w:r w:rsidRPr="00CB706D">
        <w:t xml:space="preserve">Richards AL, </w:t>
      </w:r>
      <w:r w:rsidRPr="00CB706D">
        <w:rPr>
          <w:b/>
        </w:rPr>
        <w:t>Hendrickson JE</w:t>
      </w:r>
      <w:r w:rsidRPr="00CB706D">
        <w:t>, Zimring JC, Hudson KE. Erythrophagocytosis by</w:t>
      </w:r>
      <w:r>
        <w:t xml:space="preserve"> pl</w:t>
      </w:r>
      <w:r w:rsidRPr="00CB706D">
        <w:t>asmacytoid dendritic cells and monocytes is enhanced during inflammation.</w:t>
      </w:r>
      <w:r>
        <w:t xml:space="preserve"> </w:t>
      </w:r>
      <w:r w:rsidRPr="00CB706D">
        <w:t>Transfusion. 2016 Apr;56(4):905-</w:t>
      </w:r>
      <w:r>
        <w:t>9</w:t>
      </w:r>
      <w:r w:rsidRPr="00CB706D">
        <w:t>16.</w:t>
      </w:r>
    </w:p>
    <w:p w14:paraId="5386B493" w14:textId="77777777" w:rsidR="001B0DD3" w:rsidRDefault="001B0DD3" w:rsidP="001B0DD3">
      <w:pPr>
        <w:pStyle w:val="ListParagraph"/>
      </w:pPr>
    </w:p>
    <w:p w14:paraId="16E11B95" w14:textId="1B82A4EE" w:rsidR="00CB706D" w:rsidRDefault="00CB706D" w:rsidP="001B0DD3">
      <w:pPr>
        <w:numPr>
          <w:ilvl w:val="0"/>
          <w:numId w:val="42"/>
        </w:numPr>
      </w:pPr>
      <w:r w:rsidRPr="00CB706D">
        <w:t xml:space="preserve">Santhanakrishnan M, Tormey CA, Natarajan P, Liu J, </w:t>
      </w:r>
      <w:r w:rsidRPr="00CB706D">
        <w:rPr>
          <w:b/>
        </w:rPr>
        <w:t>Hendrickson JE</w:t>
      </w:r>
      <w:r w:rsidRPr="00CB706D">
        <w:t xml:space="preserve">. Clinically significant anti-KEL RBC alloantibodies are transferred by breast milk in </w:t>
      </w:r>
      <w:proofErr w:type="spellStart"/>
      <w:r w:rsidRPr="00CB706D">
        <w:t>amurine</w:t>
      </w:r>
      <w:proofErr w:type="spellEnd"/>
      <w:r w:rsidRPr="00CB706D">
        <w:t xml:space="preserve"> model. Vox Sang. 2016 Jul;111(1):79-87. </w:t>
      </w:r>
    </w:p>
    <w:p w14:paraId="160CF9B3" w14:textId="77777777" w:rsidR="001B0DD3" w:rsidRDefault="001B0DD3" w:rsidP="001B0DD3">
      <w:pPr>
        <w:pStyle w:val="ListParagraph"/>
      </w:pPr>
    </w:p>
    <w:p w14:paraId="77E4F1B6" w14:textId="313DE800" w:rsidR="00CB706D" w:rsidRDefault="00CB706D" w:rsidP="001B0DD3">
      <w:pPr>
        <w:numPr>
          <w:ilvl w:val="0"/>
          <w:numId w:val="42"/>
        </w:numPr>
      </w:pPr>
      <w:r w:rsidRPr="00CB706D">
        <w:t xml:space="preserve">Gibb DR, Calabro S, Liu D, Tormey CA, </w:t>
      </w:r>
      <w:proofErr w:type="spellStart"/>
      <w:r w:rsidRPr="00CB706D">
        <w:t>Spitalnik</w:t>
      </w:r>
      <w:proofErr w:type="spellEnd"/>
      <w:r w:rsidRPr="00CB706D">
        <w:t xml:space="preserve"> SL, Zimring JC, </w:t>
      </w:r>
      <w:r w:rsidRPr="00CB706D">
        <w:rPr>
          <w:b/>
        </w:rPr>
        <w:t>Hendrickson</w:t>
      </w:r>
      <w:r w:rsidR="00645E50" w:rsidRPr="001B0DD3">
        <w:rPr>
          <w:b/>
        </w:rPr>
        <w:t xml:space="preserve"> </w:t>
      </w:r>
      <w:r w:rsidRPr="00CB706D">
        <w:rPr>
          <w:b/>
        </w:rPr>
        <w:t>JE</w:t>
      </w:r>
      <w:r w:rsidRPr="00CB706D">
        <w:t xml:space="preserve">, Hod EA, Eisenbarth SC. The Nlrp3 </w:t>
      </w:r>
      <w:r w:rsidR="006E2E5D">
        <w:t>i</w:t>
      </w:r>
      <w:r w:rsidRPr="00CB706D">
        <w:t xml:space="preserve">nflammasome </w:t>
      </w:r>
      <w:r w:rsidR="006E2E5D">
        <w:t>d</w:t>
      </w:r>
      <w:r w:rsidRPr="00CB706D">
        <w:t xml:space="preserve">oes </w:t>
      </w:r>
      <w:r w:rsidR="006E2E5D">
        <w:t>n</w:t>
      </w:r>
      <w:r w:rsidRPr="00CB706D">
        <w:t xml:space="preserve">ot </w:t>
      </w:r>
      <w:r w:rsidR="006E2E5D">
        <w:t>r</w:t>
      </w:r>
      <w:r w:rsidRPr="00CB706D">
        <w:t>egulate</w:t>
      </w:r>
      <w:r w:rsidR="00645E50">
        <w:t xml:space="preserve"> </w:t>
      </w:r>
      <w:r w:rsidR="006E2E5D">
        <w:t>a</w:t>
      </w:r>
      <w:r w:rsidRPr="00CB706D">
        <w:t xml:space="preserve">lloimmunization to </w:t>
      </w:r>
      <w:r w:rsidR="006E2E5D">
        <w:t>t</w:t>
      </w:r>
      <w:r w:rsidRPr="00CB706D">
        <w:t xml:space="preserve">ransfused </w:t>
      </w:r>
      <w:r w:rsidR="006E2E5D">
        <w:t>r</w:t>
      </w:r>
      <w:r w:rsidRPr="00CB706D">
        <w:t xml:space="preserve">ed </w:t>
      </w:r>
      <w:r w:rsidR="006E2E5D">
        <w:t>b</w:t>
      </w:r>
      <w:r w:rsidRPr="00CB706D">
        <w:t xml:space="preserve">lood </w:t>
      </w:r>
      <w:r w:rsidR="006E2E5D">
        <w:t>c</w:t>
      </w:r>
      <w:r w:rsidRPr="00CB706D">
        <w:t xml:space="preserve">ells in </w:t>
      </w:r>
      <w:r w:rsidR="006E2E5D">
        <w:t>m</w:t>
      </w:r>
      <w:r w:rsidRPr="00CB706D">
        <w:t xml:space="preserve">ice. </w:t>
      </w:r>
      <w:proofErr w:type="spellStart"/>
      <w:r w:rsidRPr="00CB706D">
        <w:t>EBioMedicine</w:t>
      </w:r>
      <w:proofErr w:type="spellEnd"/>
      <w:r w:rsidRPr="00CB706D">
        <w:t>. 2016</w:t>
      </w:r>
      <w:r w:rsidR="00645E50">
        <w:t xml:space="preserve"> </w:t>
      </w:r>
      <w:proofErr w:type="gramStart"/>
      <w:r w:rsidRPr="00CB706D">
        <w:t>Jul;9:77</w:t>
      </w:r>
      <w:proofErr w:type="gramEnd"/>
      <w:r w:rsidRPr="00CB706D">
        <w:t>-86</w:t>
      </w:r>
      <w:r w:rsidR="00645E50">
        <w:t>.</w:t>
      </w:r>
    </w:p>
    <w:p w14:paraId="4BA6A5C6" w14:textId="77777777" w:rsidR="001B0DD3" w:rsidRDefault="001B0DD3" w:rsidP="001B0DD3">
      <w:pPr>
        <w:pStyle w:val="ListParagraph"/>
      </w:pPr>
    </w:p>
    <w:p w14:paraId="3A3280A4" w14:textId="3A7ECA54" w:rsidR="00CB706D" w:rsidRDefault="00CB706D" w:rsidP="001B0DD3">
      <w:pPr>
        <w:numPr>
          <w:ilvl w:val="0"/>
          <w:numId w:val="42"/>
        </w:numPr>
      </w:pPr>
      <w:r w:rsidRPr="00CB706D">
        <w:t xml:space="preserve">Nickel RS, Winkler AM, Horan JT, </w:t>
      </w:r>
      <w:r w:rsidRPr="00CB706D">
        <w:rPr>
          <w:b/>
        </w:rPr>
        <w:t>Hendrickson JE</w:t>
      </w:r>
      <w:r w:rsidRPr="00CB706D">
        <w:t>. Leukoreduced red blood cell</w:t>
      </w:r>
      <w:r w:rsidR="00645E50">
        <w:t xml:space="preserve"> </w:t>
      </w:r>
      <w:r w:rsidRPr="00CB706D">
        <w:t>transfusions do not induce platelet glycoprotein antibodies in patients wit</w:t>
      </w:r>
      <w:r w:rsidR="00645E50">
        <w:t xml:space="preserve">h </w:t>
      </w:r>
      <w:r w:rsidRPr="00CB706D">
        <w:t>sickle cell disease. Transfusion. 2016 Sep;56(9):2267-</w:t>
      </w:r>
      <w:r w:rsidR="00645E50">
        <w:t>22</w:t>
      </w:r>
      <w:r w:rsidRPr="00CB706D">
        <w:t xml:space="preserve">73. </w:t>
      </w:r>
    </w:p>
    <w:p w14:paraId="79675610" w14:textId="77777777" w:rsidR="001B0DD3" w:rsidRDefault="001B0DD3" w:rsidP="001B0DD3">
      <w:pPr>
        <w:pStyle w:val="ListParagraph"/>
      </w:pPr>
    </w:p>
    <w:p w14:paraId="56F07725" w14:textId="76257A21" w:rsidR="00CB706D" w:rsidRDefault="00CB706D" w:rsidP="001B0DD3">
      <w:pPr>
        <w:numPr>
          <w:ilvl w:val="0"/>
          <w:numId w:val="42"/>
        </w:numPr>
      </w:pPr>
      <w:r w:rsidRPr="00CB706D">
        <w:t xml:space="preserve">Calabro S, Gallman A, </w:t>
      </w:r>
      <w:proofErr w:type="spellStart"/>
      <w:r w:rsidRPr="00CB706D">
        <w:t>Gowthaman</w:t>
      </w:r>
      <w:proofErr w:type="spellEnd"/>
      <w:r w:rsidRPr="00CB706D">
        <w:t xml:space="preserve"> U, Liu D, Chen P, Liu J, Krishnaswamy JK,</w:t>
      </w:r>
      <w:r w:rsidR="00645E50">
        <w:t xml:space="preserve"> </w:t>
      </w:r>
      <w:r w:rsidRPr="00CB706D">
        <w:t xml:space="preserve">Nascimento MS, Xu L, Patel SR, Williams A, Tormey CA, Hod EA, </w:t>
      </w:r>
      <w:proofErr w:type="spellStart"/>
      <w:r w:rsidRPr="00CB706D">
        <w:t>Spitalnik</w:t>
      </w:r>
      <w:proofErr w:type="spellEnd"/>
      <w:r w:rsidRPr="00CB706D">
        <w:t xml:space="preserve"> SL</w:t>
      </w:r>
      <w:r w:rsidR="00645E50">
        <w:t xml:space="preserve">, </w:t>
      </w:r>
      <w:r w:rsidRPr="00CB706D">
        <w:t xml:space="preserve">Zimring JC, </w:t>
      </w:r>
      <w:r w:rsidRPr="00CB706D">
        <w:rPr>
          <w:b/>
        </w:rPr>
        <w:t>Hendrickson JE</w:t>
      </w:r>
      <w:r w:rsidRPr="00CB706D">
        <w:t>, Stowell SR, Eisenbarth SC. Bridging channel dendritic</w:t>
      </w:r>
      <w:r w:rsidR="00645E50">
        <w:t xml:space="preserve"> </w:t>
      </w:r>
      <w:r w:rsidRPr="00CB706D">
        <w:t>cells induce immunity to transfused red blood cells. J Exp Med. 2016 May</w:t>
      </w:r>
      <w:r w:rsidR="00645E50">
        <w:t xml:space="preserve"> </w:t>
      </w:r>
      <w:r w:rsidRPr="00CB706D">
        <w:t>30;213(6):887-</w:t>
      </w:r>
      <w:r w:rsidR="00645E50">
        <w:t>8</w:t>
      </w:r>
      <w:r w:rsidRPr="00CB706D">
        <w:t xml:space="preserve">96. </w:t>
      </w:r>
    </w:p>
    <w:p w14:paraId="0BE7A173" w14:textId="77777777" w:rsidR="001B0DD3" w:rsidRDefault="001B0DD3" w:rsidP="001B0DD3">
      <w:pPr>
        <w:pStyle w:val="ListParagraph"/>
      </w:pPr>
    </w:p>
    <w:p w14:paraId="2F197197" w14:textId="5AC6A9DA" w:rsidR="00CB706D" w:rsidRDefault="00645E50" w:rsidP="001B0DD3">
      <w:pPr>
        <w:numPr>
          <w:ilvl w:val="0"/>
          <w:numId w:val="42"/>
        </w:numPr>
      </w:pPr>
      <w:proofErr w:type="spellStart"/>
      <w:r>
        <w:t>A</w:t>
      </w:r>
      <w:r w:rsidR="00CB706D" w:rsidRPr="00CB706D">
        <w:t>rneja</w:t>
      </w:r>
      <w:proofErr w:type="spellEnd"/>
      <w:r w:rsidR="00CB706D" w:rsidRPr="00CB706D">
        <w:t xml:space="preserve"> A, Salazar JE, Jiang W, </w:t>
      </w:r>
      <w:r w:rsidR="00CB706D" w:rsidRPr="00CB706D">
        <w:rPr>
          <w:b/>
        </w:rPr>
        <w:t>Hendrickson JE</w:t>
      </w:r>
      <w:r w:rsidR="00CB706D" w:rsidRPr="00CB706D">
        <w:t xml:space="preserve">, Zimring JC, </w:t>
      </w:r>
      <w:proofErr w:type="spellStart"/>
      <w:r w:rsidR="00CB706D" w:rsidRPr="00CB706D">
        <w:t>Luckey</w:t>
      </w:r>
      <w:proofErr w:type="spellEnd"/>
      <w:r w:rsidR="00CB706D" w:rsidRPr="00CB706D">
        <w:t xml:space="preserve"> CJ.</w:t>
      </w:r>
      <w:r>
        <w:t xml:space="preserve"> </w:t>
      </w:r>
      <w:r w:rsidR="00CB706D" w:rsidRPr="00CB706D">
        <w:t>Interleukin-6 receptor-alpha signaling drives anti-RBC alloantibody production</w:t>
      </w:r>
      <w:r>
        <w:t xml:space="preserve"> </w:t>
      </w:r>
      <w:r w:rsidR="00CB706D" w:rsidRPr="00CB706D">
        <w:t xml:space="preserve">and T-follicular helper cell differentiation in a murine model of red blood </w:t>
      </w:r>
      <w:proofErr w:type="gramStart"/>
      <w:r w:rsidR="00CB706D" w:rsidRPr="00CB706D">
        <w:t xml:space="preserve">cell </w:t>
      </w:r>
      <w:r>
        <w:t xml:space="preserve"> </w:t>
      </w:r>
      <w:r w:rsidR="00CB706D" w:rsidRPr="00CB706D">
        <w:t>alloimmunization</w:t>
      </w:r>
      <w:proofErr w:type="gramEnd"/>
      <w:r w:rsidR="00CB706D" w:rsidRPr="00CB706D">
        <w:t xml:space="preserve">. </w:t>
      </w:r>
      <w:proofErr w:type="spellStart"/>
      <w:r w:rsidR="00CB706D" w:rsidRPr="00CB706D">
        <w:t>Haematologica</w:t>
      </w:r>
      <w:proofErr w:type="spellEnd"/>
      <w:r w:rsidR="00CB706D" w:rsidRPr="00CB706D">
        <w:t>. 2016 Nov;101(11</w:t>
      </w:r>
      <w:proofErr w:type="gramStart"/>
      <w:r w:rsidR="00CB706D" w:rsidRPr="00CB706D">
        <w:t>):e</w:t>
      </w:r>
      <w:proofErr w:type="gramEnd"/>
      <w:r w:rsidR="00CB706D" w:rsidRPr="00CB706D">
        <w:t xml:space="preserve">440-e444. </w:t>
      </w:r>
    </w:p>
    <w:p w14:paraId="48D2365E" w14:textId="77777777" w:rsidR="001B0DD3" w:rsidRDefault="001B0DD3" w:rsidP="001B0DD3">
      <w:pPr>
        <w:pStyle w:val="ListParagraph"/>
      </w:pPr>
    </w:p>
    <w:p w14:paraId="723A0CF7" w14:textId="727731D3" w:rsidR="00CB706D" w:rsidRDefault="00CB706D" w:rsidP="001B0DD3">
      <w:pPr>
        <w:numPr>
          <w:ilvl w:val="0"/>
          <w:numId w:val="42"/>
        </w:numPr>
      </w:pPr>
      <w:r w:rsidRPr="00CB706D">
        <w:t>Liu J, Santhanakrishnan M, Natarajan P, Gibb DR, Eisenbarth SC, Tormey CA,</w:t>
      </w:r>
      <w:r w:rsidR="00645E50">
        <w:t xml:space="preserve"> </w:t>
      </w:r>
      <w:proofErr w:type="spellStart"/>
      <w:r w:rsidRPr="00CB706D">
        <w:t>Siddon</w:t>
      </w:r>
      <w:proofErr w:type="spellEnd"/>
      <w:r w:rsidRPr="00CB706D">
        <w:t xml:space="preserve"> AJ, Stowell SR, Branch DR, </w:t>
      </w:r>
      <w:r w:rsidRPr="00CB706D">
        <w:rPr>
          <w:b/>
        </w:rPr>
        <w:t>Hendrickson JE</w:t>
      </w:r>
      <w:r w:rsidRPr="00CB706D">
        <w:t>. Antigen modulation as a</w:t>
      </w:r>
      <w:r w:rsidR="00645E50">
        <w:t xml:space="preserve"> </w:t>
      </w:r>
      <w:r w:rsidRPr="00CB706D">
        <w:t xml:space="preserve">potential mechanism of anti-KEL </w:t>
      </w:r>
      <w:proofErr w:type="spellStart"/>
      <w:r w:rsidRPr="00CB706D">
        <w:t>immunoprophylaxis</w:t>
      </w:r>
      <w:proofErr w:type="spellEnd"/>
      <w:r w:rsidRPr="00CB706D">
        <w:t xml:space="preserve"> in mice. Blood. 2016 Dec</w:t>
      </w:r>
      <w:r w:rsidR="00645E50">
        <w:t xml:space="preserve"> </w:t>
      </w:r>
      <w:r w:rsidRPr="00CB706D">
        <w:t xml:space="preserve">29;128(26):3159-3168. </w:t>
      </w:r>
    </w:p>
    <w:p w14:paraId="073D8673" w14:textId="77777777" w:rsidR="001B0DD3" w:rsidRDefault="001B0DD3" w:rsidP="001B0DD3">
      <w:pPr>
        <w:pStyle w:val="ListParagraph"/>
      </w:pPr>
    </w:p>
    <w:p w14:paraId="6950D667" w14:textId="1ADF9B86" w:rsidR="00CB706D" w:rsidRDefault="00CB706D" w:rsidP="001B0DD3">
      <w:pPr>
        <w:numPr>
          <w:ilvl w:val="0"/>
          <w:numId w:val="42"/>
        </w:numPr>
      </w:pPr>
      <w:r w:rsidRPr="00CB706D">
        <w:rPr>
          <w:b/>
        </w:rPr>
        <w:t>Hendrickson JE</w:t>
      </w:r>
      <w:r w:rsidRPr="00CB706D">
        <w:t xml:space="preserve">, </w:t>
      </w:r>
      <w:proofErr w:type="spellStart"/>
      <w:r w:rsidRPr="00CB706D">
        <w:t>Roubinian</w:t>
      </w:r>
      <w:proofErr w:type="spellEnd"/>
      <w:r w:rsidRPr="00CB706D">
        <w:t xml:space="preserve"> NH, Chowdhury D, Brambilla D, Murphy EL, Wu Y, </w:t>
      </w:r>
      <w:r w:rsidR="00645E50">
        <w:t>N</w:t>
      </w:r>
      <w:r w:rsidRPr="00CB706D">
        <w:t xml:space="preserve">ess PM, </w:t>
      </w:r>
      <w:proofErr w:type="spellStart"/>
      <w:r w:rsidRPr="00CB706D">
        <w:t>Gehrie</w:t>
      </w:r>
      <w:proofErr w:type="spellEnd"/>
      <w:r w:rsidRPr="00CB706D">
        <w:t xml:space="preserve"> EA, Snyder EL, George Hauser R, Gottschall JL, Kleinman S, </w:t>
      </w:r>
      <w:proofErr w:type="spellStart"/>
      <w:r w:rsidRPr="00CB706D">
        <w:t>Kakaiya</w:t>
      </w:r>
      <w:proofErr w:type="spellEnd"/>
      <w:r w:rsidRPr="00CB706D">
        <w:t xml:space="preserve"> R, Strauss RG; National Heart, Lung, and Blood Institute (NHLBI) </w:t>
      </w:r>
      <w:proofErr w:type="spellStart"/>
      <w:r w:rsidRPr="00CB706D">
        <w:t>RecipientEpidemiology</w:t>
      </w:r>
      <w:proofErr w:type="spellEnd"/>
      <w:r w:rsidRPr="00CB706D">
        <w:t xml:space="preserve"> and Donor Evaluation Study (REDS-III). Incidence of </w:t>
      </w:r>
      <w:r w:rsidRPr="00CB706D">
        <w:lastRenderedPageBreak/>
        <w:t>transfusion</w:t>
      </w:r>
      <w:r w:rsidR="00645E50">
        <w:t xml:space="preserve"> </w:t>
      </w:r>
      <w:r w:rsidRPr="00CB706D">
        <w:t>reactions: a multicenter study utilizing systematic active surveillance and</w:t>
      </w:r>
      <w:r w:rsidR="00645E50">
        <w:t xml:space="preserve"> </w:t>
      </w:r>
      <w:r w:rsidRPr="00CB706D">
        <w:t xml:space="preserve">expert adjudication. Transfusion. 2016 Oct;56(10):2587-2596. </w:t>
      </w:r>
    </w:p>
    <w:p w14:paraId="2A09AFEB" w14:textId="77777777" w:rsidR="00CF5E40" w:rsidRDefault="00CF5E40" w:rsidP="00CF5E40">
      <w:pPr>
        <w:pStyle w:val="ListParagraph"/>
      </w:pPr>
    </w:p>
    <w:p w14:paraId="27CBE4CC" w14:textId="242E6CCE" w:rsidR="00CB706D" w:rsidRDefault="00CB706D" w:rsidP="00CF5E40">
      <w:pPr>
        <w:numPr>
          <w:ilvl w:val="0"/>
          <w:numId w:val="42"/>
        </w:numPr>
      </w:pPr>
      <w:proofErr w:type="spellStart"/>
      <w:r w:rsidRPr="00CB706D">
        <w:t>Roubinian</w:t>
      </w:r>
      <w:proofErr w:type="spellEnd"/>
      <w:r w:rsidRPr="00CB706D">
        <w:t xml:space="preserve"> NH, </w:t>
      </w:r>
      <w:r w:rsidRPr="00CB706D">
        <w:rPr>
          <w:b/>
        </w:rPr>
        <w:t>Hendrickson JE</w:t>
      </w:r>
      <w:r w:rsidRPr="00CB706D">
        <w:t xml:space="preserve">, </w:t>
      </w:r>
      <w:proofErr w:type="spellStart"/>
      <w:r w:rsidRPr="00CB706D">
        <w:t>Triulzi</w:t>
      </w:r>
      <w:proofErr w:type="spellEnd"/>
      <w:r w:rsidRPr="00CB706D">
        <w:t xml:space="preserve"> DJ, Gottschall JL, Chowdhury D, </w:t>
      </w:r>
      <w:proofErr w:type="spellStart"/>
      <w:r w:rsidRPr="00CB706D">
        <w:t>Kor</w:t>
      </w:r>
      <w:proofErr w:type="spellEnd"/>
      <w:r w:rsidRPr="00CB706D">
        <w:t xml:space="preserve"> DJ,</w:t>
      </w:r>
      <w:r w:rsidR="00645E50">
        <w:t xml:space="preserve"> </w:t>
      </w:r>
      <w:r w:rsidRPr="00CB706D">
        <w:t xml:space="preserve">Looney MR, </w:t>
      </w:r>
      <w:proofErr w:type="spellStart"/>
      <w:r w:rsidRPr="00CB706D">
        <w:t>Matthay</w:t>
      </w:r>
      <w:proofErr w:type="spellEnd"/>
      <w:r w:rsidRPr="00CB706D">
        <w:t xml:space="preserve"> MA, Kleinman SH, Brambilla D, Murphy EL; NHLBI Recipient</w:t>
      </w:r>
      <w:r w:rsidR="00645E50">
        <w:t xml:space="preserve"> </w:t>
      </w:r>
      <w:r w:rsidRPr="00CB706D">
        <w:t>Epidemiology and Donor Evaluation Study-III (REDS-III). Incidence and clinical</w:t>
      </w:r>
      <w:r w:rsidR="00645E50">
        <w:t xml:space="preserve"> </w:t>
      </w:r>
      <w:r w:rsidRPr="00CB706D">
        <w:t>characteristics of transfusion-associated circulatory overload using an active</w:t>
      </w:r>
      <w:r w:rsidR="00645E50">
        <w:t xml:space="preserve"> </w:t>
      </w:r>
      <w:r w:rsidRPr="00CB706D">
        <w:t xml:space="preserve">surveillance algorithm. Vox Sang. 2017 Jan;112(1):56-63. </w:t>
      </w:r>
    </w:p>
    <w:p w14:paraId="34C7793A" w14:textId="77777777" w:rsidR="00CF5E40" w:rsidRDefault="00CF5E40" w:rsidP="00CF5E40">
      <w:pPr>
        <w:pStyle w:val="ListParagraph"/>
      </w:pPr>
    </w:p>
    <w:p w14:paraId="07AE3965" w14:textId="645BE0BC" w:rsidR="00CB706D" w:rsidRDefault="00CB706D" w:rsidP="00CF5E40">
      <w:pPr>
        <w:numPr>
          <w:ilvl w:val="0"/>
          <w:numId w:val="42"/>
        </w:numPr>
      </w:pPr>
      <w:r w:rsidRPr="00CB706D">
        <w:t xml:space="preserve">Natarajan P, Liu J, Santhanakrishnan M, Gibb DR, Slater LM, </w:t>
      </w:r>
      <w:r w:rsidRPr="00CB706D">
        <w:rPr>
          <w:b/>
        </w:rPr>
        <w:t>Hendrickson JE</w:t>
      </w:r>
      <w:r w:rsidRPr="00CB706D">
        <w:t>.</w:t>
      </w:r>
      <w:r w:rsidR="00645E50">
        <w:t xml:space="preserve"> </w:t>
      </w:r>
      <w:r w:rsidRPr="00CB706D">
        <w:t>Bortezomib decreases the magnitude of a primary humoral immune response to</w:t>
      </w:r>
      <w:r w:rsidR="00645E50">
        <w:t xml:space="preserve"> </w:t>
      </w:r>
      <w:r w:rsidRPr="00CB706D">
        <w:t xml:space="preserve">transfused red blood cells in a murine model. Transfusion. 2017 Jan;57(1):82-92. </w:t>
      </w:r>
    </w:p>
    <w:p w14:paraId="5403747C" w14:textId="77777777" w:rsidR="00CF5E40" w:rsidRDefault="00CF5E40" w:rsidP="00CF5E40">
      <w:pPr>
        <w:pStyle w:val="ListParagraph"/>
      </w:pPr>
    </w:p>
    <w:p w14:paraId="3D41997A" w14:textId="71B00B8E" w:rsidR="00CB706D" w:rsidRDefault="00CB706D" w:rsidP="00CF5E40">
      <w:pPr>
        <w:numPr>
          <w:ilvl w:val="0"/>
          <w:numId w:val="42"/>
        </w:numPr>
      </w:pPr>
      <w:r w:rsidRPr="00CB706D">
        <w:t xml:space="preserve">Cheng C, Tormey CA, </w:t>
      </w:r>
      <w:r w:rsidRPr="00CB706D">
        <w:rPr>
          <w:b/>
        </w:rPr>
        <w:t>Hendrickson JE</w:t>
      </w:r>
      <w:r w:rsidRPr="00CB706D">
        <w:t>. Limitations of a scoring model to predict</w:t>
      </w:r>
      <w:r w:rsidR="00645E50">
        <w:t xml:space="preserve"> </w:t>
      </w:r>
      <w:r w:rsidRPr="00CB706D">
        <w:t xml:space="preserve">thrombotic </w:t>
      </w:r>
      <w:proofErr w:type="spellStart"/>
      <w:r w:rsidRPr="00CB706D">
        <w:t>thrombocytopaenic</w:t>
      </w:r>
      <w:proofErr w:type="spellEnd"/>
      <w:r w:rsidRPr="00CB706D">
        <w:t xml:space="preserve"> purpura. Vox Sang. 2017 Feb;112(2):185-186. </w:t>
      </w:r>
    </w:p>
    <w:p w14:paraId="79DD2F07" w14:textId="77777777" w:rsidR="00CF5E40" w:rsidRDefault="00CF5E40" w:rsidP="00CF5E40">
      <w:pPr>
        <w:pStyle w:val="ListParagraph"/>
      </w:pPr>
    </w:p>
    <w:p w14:paraId="394DA7CA" w14:textId="5A7E6012" w:rsidR="00CB706D" w:rsidRDefault="00CB706D" w:rsidP="00CF5E40">
      <w:pPr>
        <w:numPr>
          <w:ilvl w:val="0"/>
          <w:numId w:val="42"/>
        </w:numPr>
      </w:pPr>
      <w:r w:rsidRPr="00CB706D">
        <w:t xml:space="preserve">Pine AB, Lee EJ, </w:t>
      </w:r>
      <w:proofErr w:type="spellStart"/>
      <w:r w:rsidRPr="00CB706D">
        <w:t>Sekeres</w:t>
      </w:r>
      <w:proofErr w:type="spellEnd"/>
      <w:r w:rsidRPr="00CB706D">
        <w:t xml:space="preserve"> M, Steensma DP, </w:t>
      </w:r>
      <w:proofErr w:type="spellStart"/>
      <w:r w:rsidRPr="00CB706D">
        <w:t>Zelterman</w:t>
      </w:r>
      <w:proofErr w:type="spellEnd"/>
      <w:r w:rsidRPr="00CB706D">
        <w:t xml:space="preserve"> D, </w:t>
      </w:r>
      <w:proofErr w:type="spellStart"/>
      <w:r w:rsidRPr="00CB706D">
        <w:t>Prebet</w:t>
      </w:r>
      <w:proofErr w:type="spellEnd"/>
      <w:r w:rsidRPr="00CB706D">
        <w:t xml:space="preserve"> T, </w:t>
      </w:r>
      <w:proofErr w:type="spellStart"/>
      <w:r w:rsidRPr="00CB706D">
        <w:t>DeZern</w:t>
      </w:r>
      <w:proofErr w:type="spellEnd"/>
      <w:r w:rsidRPr="00CB706D">
        <w:t xml:space="preserve"> A,</w:t>
      </w:r>
      <w:r w:rsidR="00645E50">
        <w:t xml:space="preserve"> </w:t>
      </w:r>
      <w:proofErr w:type="spellStart"/>
      <w:r w:rsidRPr="00CB706D">
        <w:t>Komrokji</w:t>
      </w:r>
      <w:proofErr w:type="spellEnd"/>
      <w:r w:rsidRPr="00CB706D">
        <w:t xml:space="preserve"> R, Litzow M, Luger S, Stone R, </w:t>
      </w:r>
      <w:proofErr w:type="spellStart"/>
      <w:r w:rsidRPr="00CB706D">
        <w:t>Erba</w:t>
      </w:r>
      <w:proofErr w:type="spellEnd"/>
      <w:r w:rsidRPr="00CB706D">
        <w:t xml:space="preserve"> HP, Garcia-</w:t>
      </w:r>
      <w:proofErr w:type="spellStart"/>
      <w:r w:rsidRPr="00CB706D">
        <w:t>Manero</w:t>
      </w:r>
      <w:proofErr w:type="spellEnd"/>
      <w:r w:rsidRPr="00CB706D">
        <w:t xml:space="preserve"> G, Lee AI,</w:t>
      </w:r>
      <w:r w:rsidR="00645E50">
        <w:t xml:space="preserve"> </w:t>
      </w:r>
      <w:proofErr w:type="spellStart"/>
      <w:r w:rsidRPr="00CB706D">
        <w:t>Podoltsev</w:t>
      </w:r>
      <w:proofErr w:type="spellEnd"/>
      <w:r w:rsidRPr="00CB706D">
        <w:t xml:space="preserve"> NA, </w:t>
      </w:r>
      <w:proofErr w:type="spellStart"/>
      <w:r w:rsidRPr="00CB706D">
        <w:t>Barbarotta</w:t>
      </w:r>
      <w:proofErr w:type="spellEnd"/>
      <w:r w:rsidRPr="00CB706D">
        <w:t xml:space="preserve"> L, </w:t>
      </w:r>
      <w:proofErr w:type="spellStart"/>
      <w:r w:rsidRPr="00CB706D">
        <w:t>Kasberg</w:t>
      </w:r>
      <w:proofErr w:type="spellEnd"/>
      <w:r w:rsidRPr="00CB706D">
        <w:t xml:space="preserve"> S, </w:t>
      </w:r>
      <w:r w:rsidRPr="00CB706D">
        <w:rPr>
          <w:b/>
        </w:rPr>
        <w:t>Hendrickson JE</w:t>
      </w:r>
      <w:r w:rsidRPr="00CB706D">
        <w:t xml:space="preserve">, Gore SD, </w:t>
      </w:r>
      <w:proofErr w:type="spellStart"/>
      <w:r w:rsidRPr="00CB706D">
        <w:t>Zeidan</w:t>
      </w:r>
      <w:proofErr w:type="spellEnd"/>
      <w:r w:rsidRPr="00CB706D">
        <w:t xml:space="preserve"> AM. Wide</w:t>
      </w:r>
      <w:r w:rsidR="00645E50">
        <w:t xml:space="preserve"> </w:t>
      </w:r>
      <w:r w:rsidRPr="00CB706D">
        <w:t>variations in blood product transfusion practices among providers who care for</w:t>
      </w:r>
      <w:r w:rsidR="00645E50">
        <w:t xml:space="preserve"> </w:t>
      </w:r>
      <w:r w:rsidRPr="00CB706D">
        <w:t>patients with acute leukemia in the United States. Transfusion. 2017</w:t>
      </w:r>
      <w:r w:rsidR="00645E50">
        <w:t xml:space="preserve"> </w:t>
      </w:r>
      <w:r w:rsidRPr="00CB706D">
        <w:t xml:space="preserve">Feb;57(2):289-295. </w:t>
      </w:r>
    </w:p>
    <w:p w14:paraId="3A184619" w14:textId="77777777" w:rsidR="00CF5E40" w:rsidRDefault="00CF5E40" w:rsidP="00CF5E40">
      <w:pPr>
        <w:pStyle w:val="ListParagraph"/>
      </w:pPr>
    </w:p>
    <w:p w14:paraId="35D31715" w14:textId="09413B3D" w:rsidR="00CB706D" w:rsidRDefault="00CB706D" w:rsidP="00CF5E40">
      <w:pPr>
        <w:numPr>
          <w:ilvl w:val="0"/>
          <w:numId w:val="42"/>
        </w:numPr>
      </w:pPr>
      <w:r w:rsidRPr="00CB706D">
        <w:t xml:space="preserve">Arthur CM, Patel SR, Smith NH, Bennett A, </w:t>
      </w:r>
      <w:proofErr w:type="spellStart"/>
      <w:r w:rsidRPr="00CB706D">
        <w:t>Kamili</w:t>
      </w:r>
      <w:proofErr w:type="spellEnd"/>
      <w:r w:rsidRPr="00CB706D">
        <w:t xml:space="preserve"> NA, </w:t>
      </w:r>
      <w:proofErr w:type="spellStart"/>
      <w:r w:rsidRPr="00CB706D">
        <w:t>Mener</w:t>
      </w:r>
      <w:proofErr w:type="spellEnd"/>
      <w:r w:rsidRPr="00CB706D">
        <w:t xml:space="preserve"> A, </w:t>
      </w:r>
      <w:proofErr w:type="spellStart"/>
      <w:r w:rsidRPr="00CB706D">
        <w:t>Gerner</w:t>
      </w:r>
      <w:proofErr w:type="spellEnd"/>
      <w:r w:rsidRPr="00CB706D">
        <w:t>-Smidt C,</w:t>
      </w:r>
      <w:r w:rsidR="00645E50">
        <w:t xml:space="preserve"> </w:t>
      </w:r>
      <w:r w:rsidRPr="00CB706D">
        <w:t xml:space="preserve">Sullivan HC, Hale JS, Wieland A, Youngblood B, Zimring JC, </w:t>
      </w:r>
      <w:r w:rsidRPr="00CB706D">
        <w:rPr>
          <w:b/>
        </w:rPr>
        <w:t>Hendrickson JE</w:t>
      </w:r>
      <w:r w:rsidRPr="00CB706D">
        <w:t>,</w:t>
      </w:r>
      <w:r w:rsidR="00645E50">
        <w:t xml:space="preserve"> </w:t>
      </w:r>
      <w:r w:rsidRPr="00CB706D">
        <w:t xml:space="preserve">Stowell SR. Antigen </w:t>
      </w:r>
      <w:r w:rsidR="00FB0C84">
        <w:t>d</w:t>
      </w:r>
      <w:r w:rsidRPr="00CB706D">
        <w:t xml:space="preserve">ensity </w:t>
      </w:r>
      <w:r w:rsidR="00FB0C84">
        <w:t>di</w:t>
      </w:r>
      <w:r w:rsidRPr="00CB706D">
        <w:t xml:space="preserve">ctates </w:t>
      </w:r>
      <w:r w:rsidR="00FB0C84">
        <w:t>i</w:t>
      </w:r>
      <w:r w:rsidRPr="00CB706D">
        <w:t xml:space="preserve">mmune </w:t>
      </w:r>
      <w:r w:rsidR="00FB0C84">
        <w:t>r</w:t>
      </w:r>
      <w:r w:rsidRPr="00CB706D">
        <w:t xml:space="preserve">esponsiveness following </w:t>
      </w:r>
      <w:r w:rsidR="00FB0C84">
        <w:t>r</w:t>
      </w:r>
      <w:r w:rsidRPr="00CB706D">
        <w:t xml:space="preserve">ed </w:t>
      </w:r>
      <w:r w:rsidR="00FB0C84">
        <w:t>b</w:t>
      </w:r>
      <w:r w:rsidRPr="00CB706D">
        <w:t>lood</w:t>
      </w:r>
      <w:r w:rsidR="00645E50">
        <w:t xml:space="preserve"> </w:t>
      </w:r>
      <w:r w:rsidR="00FB0C84">
        <w:t>c</w:t>
      </w:r>
      <w:r w:rsidRPr="00CB706D">
        <w:t xml:space="preserve">ell </w:t>
      </w:r>
      <w:r w:rsidR="00FB0C84">
        <w:t>t</w:t>
      </w:r>
      <w:r w:rsidRPr="00CB706D">
        <w:t xml:space="preserve">ransfusion. J Immunol. 2017 Apr 1;198(7):2671-2680. </w:t>
      </w:r>
    </w:p>
    <w:p w14:paraId="14FE335A" w14:textId="77777777" w:rsidR="00CF5E40" w:rsidRDefault="00CF5E40" w:rsidP="00CF5E40">
      <w:pPr>
        <w:pStyle w:val="ListParagraph"/>
      </w:pPr>
    </w:p>
    <w:p w14:paraId="2A3DABF2" w14:textId="4C4D4FAA" w:rsidR="00645E50" w:rsidRDefault="00CB706D" w:rsidP="00CF5E40">
      <w:pPr>
        <w:numPr>
          <w:ilvl w:val="0"/>
          <w:numId w:val="42"/>
        </w:numPr>
      </w:pPr>
      <w:r w:rsidRPr="00CB706D">
        <w:t xml:space="preserve">Tormey CA, </w:t>
      </w:r>
      <w:r w:rsidRPr="00CB706D">
        <w:rPr>
          <w:b/>
        </w:rPr>
        <w:t>Hendrickson JE</w:t>
      </w:r>
      <w:r w:rsidRPr="00CB706D">
        <w:t xml:space="preserve">. Irradiation of </w:t>
      </w:r>
      <w:r w:rsidR="00FB0C84">
        <w:t>r</w:t>
      </w:r>
      <w:r w:rsidRPr="00CB706D">
        <w:t xml:space="preserve">ed </w:t>
      </w:r>
      <w:r w:rsidR="00FB0C84">
        <w:t>b</w:t>
      </w:r>
      <w:r w:rsidRPr="00CB706D">
        <w:t xml:space="preserve">lood </w:t>
      </w:r>
      <w:r w:rsidR="00FB0C84">
        <w:t>c</w:t>
      </w:r>
      <w:r w:rsidRPr="00CB706D">
        <w:t>ells and</w:t>
      </w:r>
      <w:r w:rsidR="00645E50">
        <w:t xml:space="preserve"> </w:t>
      </w:r>
      <w:r w:rsidR="00FB0C84">
        <w:t>a</w:t>
      </w:r>
      <w:r w:rsidRPr="00CB706D">
        <w:t xml:space="preserve">lloimmunization. Lab Med. 2017 May 1;48(2):172-177. </w:t>
      </w:r>
    </w:p>
    <w:p w14:paraId="6D41C9F3" w14:textId="77777777" w:rsidR="00CF5E40" w:rsidRDefault="00CF5E40" w:rsidP="00CF5E40">
      <w:pPr>
        <w:pStyle w:val="ListParagraph"/>
      </w:pPr>
    </w:p>
    <w:p w14:paraId="6DD08414" w14:textId="5FADEE51" w:rsidR="00CB706D" w:rsidRDefault="00645E50" w:rsidP="00CF5E40">
      <w:pPr>
        <w:numPr>
          <w:ilvl w:val="0"/>
          <w:numId w:val="42"/>
        </w:numPr>
      </w:pPr>
      <w:r>
        <w:t>Ce</w:t>
      </w:r>
      <w:r w:rsidR="00CB706D" w:rsidRPr="00CB706D">
        <w:t xml:space="preserve">lli R, Schulz W, </w:t>
      </w:r>
      <w:r w:rsidR="00CB706D" w:rsidRPr="00CB706D">
        <w:rPr>
          <w:b/>
        </w:rPr>
        <w:t>Hendrickson JE</w:t>
      </w:r>
      <w:r w:rsidR="00CB706D" w:rsidRPr="00CB706D">
        <w:t>, Tormey CA. A novel network analysis tool</w:t>
      </w:r>
      <w:r>
        <w:t xml:space="preserve"> </w:t>
      </w:r>
      <w:r w:rsidR="00CB706D" w:rsidRPr="00CB706D">
        <w:t>to identify relationships between disease states and risks for red blood cell</w:t>
      </w:r>
      <w:r>
        <w:t xml:space="preserve"> </w:t>
      </w:r>
      <w:r w:rsidR="00CB706D" w:rsidRPr="00CB706D">
        <w:t xml:space="preserve">alloimmunization. Vox Sang. 2017 Jul;112(5):469-472. </w:t>
      </w:r>
    </w:p>
    <w:p w14:paraId="454EEEBC" w14:textId="77777777" w:rsidR="00CF5E40" w:rsidRDefault="00CF5E40" w:rsidP="00CF5E40">
      <w:pPr>
        <w:pStyle w:val="ListParagraph"/>
      </w:pPr>
    </w:p>
    <w:p w14:paraId="3A8FB793" w14:textId="333C3E7C" w:rsidR="00CB706D" w:rsidRDefault="00CB706D" w:rsidP="00CF5E40">
      <w:pPr>
        <w:numPr>
          <w:ilvl w:val="0"/>
          <w:numId w:val="42"/>
        </w:numPr>
      </w:pPr>
      <w:r w:rsidRPr="00CB706D">
        <w:t xml:space="preserve">Natarajan P, Santhanakrishnan M, Tormey CA, </w:t>
      </w:r>
      <w:r w:rsidRPr="00CB706D">
        <w:rPr>
          <w:b/>
        </w:rPr>
        <w:t>Hendrickson JE</w:t>
      </w:r>
      <w:r w:rsidRPr="00CB706D">
        <w:t>. The impact of</w:t>
      </w:r>
      <w:r w:rsidR="00645E50">
        <w:t xml:space="preserve"> </w:t>
      </w:r>
      <w:r w:rsidRPr="00CB706D">
        <w:t>vaccination on RBC alloimmunization in a murine model. Vox Sang. 2017</w:t>
      </w:r>
      <w:r w:rsidR="00645E50">
        <w:t xml:space="preserve"> </w:t>
      </w:r>
      <w:r w:rsidRPr="00CB706D">
        <w:t xml:space="preserve">Aug;112(6):598-600. </w:t>
      </w:r>
    </w:p>
    <w:p w14:paraId="16AFD240" w14:textId="77777777" w:rsidR="00CF5E40" w:rsidRDefault="00CF5E40" w:rsidP="00CF5E40">
      <w:pPr>
        <w:pStyle w:val="ListParagraph"/>
      </w:pPr>
    </w:p>
    <w:p w14:paraId="0E596286" w14:textId="7F78AD30" w:rsidR="00CB706D" w:rsidRDefault="00CB706D" w:rsidP="00CF5E40">
      <w:pPr>
        <w:numPr>
          <w:ilvl w:val="0"/>
          <w:numId w:val="42"/>
        </w:numPr>
      </w:pPr>
      <w:r w:rsidRPr="00CB706D">
        <w:t>Gibb DR, Liu J, Natarajan P, Santhanakrishnan M, Madrid DJ, Eisenbarth SC,</w:t>
      </w:r>
      <w:r w:rsidR="00645E50">
        <w:t xml:space="preserve"> </w:t>
      </w:r>
      <w:r w:rsidRPr="00CB706D">
        <w:t xml:space="preserve">Zimring JC, Iwasaki A, </w:t>
      </w:r>
      <w:r w:rsidRPr="00CB706D">
        <w:rPr>
          <w:b/>
        </w:rPr>
        <w:t>Hendrickson JE</w:t>
      </w:r>
      <w:r w:rsidRPr="00CB706D">
        <w:t xml:space="preserve">. Type I IFN </w:t>
      </w:r>
      <w:r w:rsidR="00FB0C84">
        <w:t>i</w:t>
      </w:r>
      <w:r w:rsidRPr="00CB706D">
        <w:t>s</w:t>
      </w:r>
      <w:r w:rsidR="00FB0C84">
        <w:t xml:space="preserve"> n</w:t>
      </w:r>
      <w:r w:rsidRPr="00CB706D">
        <w:t xml:space="preserve">ecessary and </w:t>
      </w:r>
      <w:r w:rsidR="00FB0C84">
        <w:t>s</w:t>
      </w:r>
      <w:r w:rsidRPr="00CB706D">
        <w:t>ufficient for</w:t>
      </w:r>
      <w:r w:rsidR="006A4B66">
        <w:t xml:space="preserve"> </w:t>
      </w:r>
      <w:r w:rsidR="00130E38">
        <w:t>i</w:t>
      </w:r>
      <w:r w:rsidRPr="00CB706D">
        <w:t>nflammation-</w:t>
      </w:r>
      <w:r w:rsidR="00130E38">
        <w:t>i</w:t>
      </w:r>
      <w:r w:rsidRPr="00CB706D">
        <w:t xml:space="preserve">nduced </w:t>
      </w:r>
      <w:r w:rsidR="00130E38">
        <w:t>r</w:t>
      </w:r>
      <w:r w:rsidRPr="00CB706D">
        <w:t xml:space="preserve">ed </w:t>
      </w:r>
      <w:r w:rsidR="00130E38">
        <w:t>b</w:t>
      </w:r>
      <w:r w:rsidRPr="00CB706D">
        <w:t xml:space="preserve">lood </w:t>
      </w:r>
      <w:r w:rsidR="00130E38">
        <w:t>c</w:t>
      </w:r>
      <w:r w:rsidRPr="00CB706D">
        <w:t xml:space="preserve">ell </w:t>
      </w:r>
      <w:r w:rsidR="00130E38">
        <w:t>a</w:t>
      </w:r>
      <w:r w:rsidRPr="00CB706D">
        <w:t xml:space="preserve">lloimmunization in </w:t>
      </w:r>
      <w:r w:rsidR="00130E38">
        <w:t>m</w:t>
      </w:r>
      <w:r w:rsidRPr="00CB706D">
        <w:t>ice. J Immunol. 2017 Aug</w:t>
      </w:r>
      <w:r w:rsidR="006A4B66">
        <w:t xml:space="preserve"> </w:t>
      </w:r>
      <w:r w:rsidRPr="00CB706D">
        <w:t xml:space="preserve">1;199(3):1041-1050. </w:t>
      </w:r>
    </w:p>
    <w:p w14:paraId="2D4BF74F" w14:textId="77777777" w:rsidR="00CF5E40" w:rsidRDefault="00CF5E40" w:rsidP="00CF5E40">
      <w:pPr>
        <w:pStyle w:val="ListParagraph"/>
      </w:pPr>
    </w:p>
    <w:p w14:paraId="4FA6ADFF" w14:textId="2D35AC93" w:rsidR="006A4B66" w:rsidRDefault="00CB706D" w:rsidP="00CF5E40">
      <w:pPr>
        <w:numPr>
          <w:ilvl w:val="0"/>
          <w:numId w:val="42"/>
        </w:numPr>
      </w:pPr>
      <w:r w:rsidRPr="00CB706D">
        <w:t xml:space="preserve">Natarajan P, Liu D, Patel SR, Santhanakrishnan M, </w:t>
      </w:r>
      <w:proofErr w:type="spellStart"/>
      <w:r w:rsidRPr="00CB706D">
        <w:t>Beitler</w:t>
      </w:r>
      <w:proofErr w:type="spellEnd"/>
      <w:r w:rsidRPr="00CB706D">
        <w:t xml:space="preserve"> D, Liu J, Gibb DR,</w:t>
      </w:r>
      <w:r w:rsidR="006A4B66">
        <w:t xml:space="preserve"> </w:t>
      </w:r>
      <w:proofErr w:type="spellStart"/>
      <w:r w:rsidRPr="00CB706D">
        <w:t>Liepkalns</w:t>
      </w:r>
      <w:proofErr w:type="spellEnd"/>
      <w:r w:rsidRPr="00CB706D">
        <w:t xml:space="preserve"> JS, Madrid DJ, Eisenbarth SC, Stowell SR, </w:t>
      </w:r>
      <w:r w:rsidRPr="00CB706D">
        <w:rPr>
          <w:b/>
        </w:rPr>
        <w:t>Hendrickson JE</w:t>
      </w:r>
      <w:r w:rsidRPr="00CB706D">
        <w:t xml:space="preserve">. CD4 </w:t>
      </w:r>
      <w:r w:rsidR="00130E38">
        <w:lastRenderedPageBreak/>
        <w:t>d</w:t>
      </w:r>
      <w:r w:rsidRPr="00CB706D">
        <w:t>epletion</w:t>
      </w:r>
      <w:r w:rsidR="006A4B66">
        <w:t xml:space="preserve"> </w:t>
      </w:r>
      <w:r w:rsidRPr="00CB706D">
        <w:t xml:space="preserve">or CD40L </w:t>
      </w:r>
      <w:r w:rsidR="00130E38">
        <w:t>b</w:t>
      </w:r>
      <w:r w:rsidRPr="00CB706D">
        <w:t xml:space="preserve">lockade </w:t>
      </w:r>
      <w:r w:rsidR="00130E38">
        <w:t>r</w:t>
      </w:r>
      <w:r w:rsidRPr="00CB706D">
        <w:t xml:space="preserve">esults in </w:t>
      </w:r>
      <w:r w:rsidR="00130E38">
        <w:t>a</w:t>
      </w:r>
      <w:r w:rsidRPr="00CB706D">
        <w:t>ntigen-</w:t>
      </w:r>
      <w:r w:rsidR="00130E38">
        <w:t>s</w:t>
      </w:r>
      <w:r w:rsidRPr="00CB706D">
        <w:t xml:space="preserve">pecific </w:t>
      </w:r>
      <w:r w:rsidR="00130E38">
        <w:t>t</w:t>
      </w:r>
      <w:r w:rsidRPr="00CB706D">
        <w:t xml:space="preserve">olerance in a </w:t>
      </w:r>
      <w:r w:rsidR="00130E38">
        <w:t>r</w:t>
      </w:r>
      <w:r w:rsidRPr="00CB706D">
        <w:t xml:space="preserve">ed </w:t>
      </w:r>
      <w:r w:rsidR="00130E38">
        <w:t>b</w:t>
      </w:r>
      <w:r w:rsidRPr="00CB706D">
        <w:t xml:space="preserve">lood </w:t>
      </w:r>
      <w:r w:rsidR="00130E38">
        <w:t>c</w:t>
      </w:r>
      <w:r w:rsidRPr="00CB706D">
        <w:t>ell</w:t>
      </w:r>
      <w:r w:rsidR="006A4B66">
        <w:t xml:space="preserve"> </w:t>
      </w:r>
      <w:r w:rsidR="00130E38">
        <w:t>a</w:t>
      </w:r>
      <w:r w:rsidRPr="00CB706D">
        <w:t xml:space="preserve">lloimmunization </w:t>
      </w:r>
      <w:r w:rsidR="00130E38">
        <w:t>m</w:t>
      </w:r>
      <w:r w:rsidRPr="00CB706D">
        <w:t xml:space="preserve">odel. Front Immunol. 2017 Aug </w:t>
      </w:r>
      <w:proofErr w:type="gramStart"/>
      <w:r w:rsidRPr="00CB706D">
        <w:t>7;8:907</w:t>
      </w:r>
      <w:proofErr w:type="gramEnd"/>
      <w:r w:rsidRPr="00CB706D">
        <w:t xml:space="preserve">. </w:t>
      </w:r>
    </w:p>
    <w:p w14:paraId="2FF925E5" w14:textId="77777777" w:rsidR="00CF5E40" w:rsidRDefault="00CF5E40" w:rsidP="00CF5E40">
      <w:pPr>
        <w:pStyle w:val="ListParagraph"/>
      </w:pPr>
    </w:p>
    <w:p w14:paraId="558172FF" w14:textId="68239AC9" w:rsidR="00CB706D" w:rsidRDefault="00CB706D" w:rsidP="00CF5E40">
      <w:pPr>
        <w:numPr>
          <w:ilvl w:val="0"/>
          <w:numId w:val="42"/>
        </w:numPr>
      </w:pPr>
      <w:r w:rsidRPr="00CB706D">
        <w:t xml:space="preserve">Schofield JR, </w:t>
      </w:r>
      <w:r w:rsidRPr="00CB706D">
        <w:rPr>
          <w:b/>
        </w:rPr>
        <w:t>Hendrickson JE</w:t>
      </w:r>
      <w:r w:rsidRPr="00CB706D">
        <w:t xml:space="preserve">. Autoimmunity, </w:t>
      </w:r>
      <w:r w:rsidR="00130E38">
        <w:t>a</w:t>
      </w:r>
      <w:r w:rsidRPr="00CB706D">
        <w:t xml:space="preserve">utonomic </w:t>
      </w:r>
      <w:r w:rsidR="00130E38">
        <w:t>n</w:t>
      </w:r>
      <w:r w:rsidRPr="00CB706D">
        <w:t xml:space="preserve">europathy, and the HPV </w:t>
      </w:r>
      <w:r w:rsidR="00130E38">
        <w:t>v</w:t>
      </w:r>
      <w:r w:rsidRPr="00CB706D">
        <w:t xml:space="preserve">accination: A </w:t>
      </w:r>
      <w:r w:rsidR="00130E38">
        <w:t>v</w:t>
      </w:r>
      <w:r w:rsidRPr="00CB706D">
        <w:t xml:space="preserve">ulnerable </w:t>
      </w:r>
      <w:r w:rsidR="00130E38">
        <w:t>s</w:t>
      </w:r>
      <w:r w:rsidRPr="00CB706D">
        <w:t xml:space="preserve">ubpopulation. Clin </w:t>
      </w:r>
      <w:proofErr w:type="spellStart"/>
      <w:r w:rsidRPr="00CB706D">
        <w:t>Pediatr</w:t>
      </w:r>
      <w:proofErr w:type="spellEnd"/>
      <w:r w:rsidRPr="00CB706D">
        <w:t xml:space="preserve"> (Phila). 2018</w:t>
      </w:r>
      <w:r w:rsidR="00726BF7">
        <w:t xml:space="preserve"> </w:t>
      </w:r>
      <w:r w:rsidRPr="00CB706D">
        <w:t xml:space="preserve">May;57(5):603-606. </w:t>
      </w:r>
    </w:p>
    <w:p w14:paraId="39EFEF1B" w14:textId="77777777" w:rsidR="00E9091A" w:rsidRDefault="00E9091A" w:rsidP="00E9091A">
      <w:pPr>
        <w:pStyle w:val="ListParagraph"/>
      </w:pPr>
    </w:p>
    <w:p w14:paraId="3B4B74DE" w14:textId="609AA4B8" w:rsidR="00CB706D" w:rsidRDefault="00CB706D" w:rsidP="00E9091A">
      <w:pPr>
        <w:numPr>
          <w:ilvl w:val="0"/>
          <w:numId w:val="42"/>
        </w:numPr>
      </w:pPr>
      <w:r w:rsidRPr="00CB706D">
        <w:t>Gibb DR, Liu J, Santhanakrishnan M, Natarajan P, Madrid DJ, Patel S,</w:t>
      </w:r>
      <w:r w:rsidR="00726BF7">
        <w:t xml:space="preserve"> </w:t>
      </w:r>
      <w:r w:rsidRPr="00CB706D">
        <w:t xml:space="preserve">Eisenbarth SC, Tormey CA, Stowell SR, Iwasaki A, </w:t>
      </w:r>
      <w:r w:rsidRPr="00CB706D">
        <w:rPr>
          <w:b/>
        </w:rPr>
        <w:t>Hendrickson JE</w:t>
      </w:r>
      <w:r w:rsidRPr="00CB706D">
        <w:t>. B cells require Type 1 interferon to produce alloantibodies to transfused KEL-expressing red</w:t>
      </w:r>
      <w:r w:rsidR="00726BF7">
        <w:t xml:space="preserve"> </w:t>
      </w:r>
      <w:r w:rsidRPr="00CB706D">
        <w:t xml:space="preserve">blood cells in mice. Transfusion. 2017 Nov;57(11):2595-2608. </w:t>
      </w:r>
    </w:p>
    <w:p w14:paraId="5D5F3D13" w14:textId="77777777" w:rsidR="00E9091A" w:rsidRDefault="00E9091A" w:rsidP="00E9091A">
      <w:pPr>
        <w:pStyle w:val="ListParagraph"/>
      </w:pPr>
    </w:p>
    <w:p w14:paraId="7B64C3EA" w14:textId="72BFA97B" w:rsidR="00CB706D" w:rsidRDefault="00CB706D" w:rsidP="00E9091A">
      <w:pPr>
        <w:numPr>
          <w:ilvl w:val="0"/>
          <w:numId w:val="42"/>
        </w:numPr>
      </w:pPr>
      <w:r w:rsidRPr="00CB706D">
        <w:t xml:space="preserve">Richards AL, Howie HL, Kapp LM, </w:t>
      </w:r>
      <w:r w:rsidRPr="00CB706D">
        <w:rPr>
          <w:b/>
        </w:rPr>
        <w:t>Hendrickson JE</w:t>
      </w:r>
      <w:r w:rsidRPr="00CB706D">
        <w:t xml:space="preserve">, Zimring JC, Hudson KE. Innate B-1 B </w:t>
      </w:r>
      <w:r w:rsidR="00130E38">
        <w:t>c</w:t>
      </w:r>
      <w:r w:rsidRPr="00CB706D">
        <w:t xml:space="preserve">ells </w:t>
      </w:r>
      <w:r w:rsidR="00130E38">
        <w:t>a</w:t>
      </w:r>
      <w:r w:rsidRPr="00CB706D">
        <w:t xml:space="preserve">re </w:t>
      </w:r>
      <w:r w:rsidR="00130E38">
        <w:t>n</w:t>
      </w:r>
      <w:r w:rsidRPr="00CB706D">
        <w:t xml:space="preserve">ot </w:t>
      </w:r>
      <w:r w:rsidR="00130E38">
        <w:t>e</w:t>
      </w:r>
      <w:r w:rsidRPr="00CB706D">
        <w:t xml:space="preserve">nriched in </w:t>
      </w:r>
      <w:r w:rsidR="00130E38">
        <w:t>r</w:t>
      </w:r>
      <w:r w:rsidRPr="00CB706D">
        <w:t xml:space="preserve">ed </w:t>
      </w:r>
      <w:r w:rsidR="00130E38">
        <w:t>b</w:t>
      </w:r>
      <w:r w:rsidRPr="00CB706D">
        <w:t xml:space="preserve">lood </w:t>
      </w:r>
      <w:r w:rsidR="00130E38">
        <w:t>c</w:t>
      </w:r>
      <w:r w:rsidRPr="00CB706D">
        <w:t xml:space="preserve">ell </w:t>
      </w:r>
      <w:r w:rsidR="00130E38">
        <w:t>a</w:t>
      </w:r>
      <w:r w:rsidRPr="00CB706D">
        <w:t xml:space="preserve">utoimmune </w:t>
      </w:r>
      <w:r w:rsidR="00130E38">
        <w:t>m</w:t>
      </w:r>
      <w:r w:rsidRPr="00CB706D">
        <w:t>ice: Importance of B</w:t>
      </w:r>
      <w:r w:rsidR="00726BF7">
        <w:t xml:space="preserve"> </w:t>
      </w:r>
      <w:r w:rsidR="00130E38">
        <w:t>c</w:t>
      </w:r>
      <w:r w:rsidRPr="00CB706D">
        <w:t xml:space="preserve">ell </w:t>
      </w:r>
      <w:r w:rsidR="00130E38">
        <w:t>r</w:t>
      </w:r>
      <w:r w:rsidRPr="00CB706D">
        <w:t xml:space="preserve">eceptor </w:t>
      </w:r>
      <w:r w:rsidR="00130E38">
        <w:t>t</w:t>
      </w:r>
      <w:r w:rsidRPr="00CB706D">
        <w:t xml:space="preserve">ransgenic </w:t>
      </w:r>
      <w:r w:rsidR="00130E38">
        <w:t>s</w:t>
      </w:r>
      <w:r w:rsidRPr="00CB706D">
        <w:t xml:space="preserve">election. Front Immunol. 2017 Nov </w:t>
      </w:r>
      <w:proofErr w:type="gramStart"/>
      <w:r w:rsidRPr="00CB706D">
        <w:t>3;8:1366</w:t>
      </w:r>
      <w:proofErr w:type="gramEnd"/>
      <w:r w:rsidRPr="00CB706D">
        <w:t xml:space="preserve">. </w:t>
      </w:r>
    </w:p>
    <w:p w14:paraId="078AB07C" w14:textId="77777777" w:rsidR="00E9091A" w:rsidRDefault="00E9091A" w:rsidP="00E9091A">
      <w:pPr>
        <w:pStyle w:val="ListParagraph"/>
      </w:pPr>
    </w:p>
    <w:p w14:paraId="37BCDBFD" w14:textId="56BDD399" w:rsidR="00CB706D" w:rsidRDefault="00CB706D" w:rsidP="00E9091A">
      <w:pPr>
        <w:numPr>
          <w:ilvl w:val="0"/>
          <w:numId w:val="42"/>
        </w:numPr>
      </w:pPr>
      <w:r w:rsidRPr="00CB706D">
        <w:t xml:space="preserve">Zheng Y, Pollak J, Henderson K, </w:t>
      </w:r>
      <w:r w:rsidRPr="00CB706D">
        <w:rPr>
          <w:b/>
        </w:rPr>
        <w:t>Hendrickson JE</w:t>
      </w:r>
      <w:r w:rsidRPr="00CB706D">
        <w:t>, Tormey CA. A novel association</w:t>
      </w:r>
      <w:r w:rsidR="00726BF7">
        <w:t xml:space="preserve"> </w:t>
      </w:r>
      <w:r w:rsidRPr="00CB706D">
        <w:t>between high red blood cell alloimmunization rates and hereditary hemorrhagic</w:t>
      </w:r>
      <w:r w:rsidR="00726BF7">
        <w:t xml:space="preserve"> </w:t>
      </w:r>
      <w:r w:rsidRPr="00CB706D">
        <w:t xml:space="preserve">telangiectasia. Transfusion. 2018 Mar;58(3):775-780. </w:t>
      </w:r>
    </w:p>
    <w:p w14:paraId="73CE3306" w14:textId="77777777" w:rsidR="00E9091A" w:rsidRDefault="00E9091A" w:rsidP="00E9091A">
      <w:pPr>
        <w:pStyle w:val="ListParagraph"/>
      </w:pPr>
    </w:p>
    <w:p w14:paraId="2817E8A2" w14:textId="70561E58" w:rsidR="00CB706D" w:rsidRDefault="00CB706D" w:rsidP="00E9091A">
      <w:pPr>
        <w:numPr>
          <w:ilvl w:val="0"/>
          <w:numId w:val="42"/>
        </w:numPr>
      </w:pPr>
      <w:proofErr w:type="spellStart"/>
      <w:r w:rsidRPr="00CB706D">
        <w:t>Gehrie</w:t>
      </w:r>
      <w:proofErr w:type="spellEnd"/>
      <w:r w:rsidRPr="00CB706D">
        <w:t xml:space="preserve"> EA, </w:t>
      </w:r>
      <w:proofErr w:type="spellStart"/>
      <w:r w:rsidRPr="00CB706D">
        <w:t>Roubinian</w:t>
      </w:r>
      <w:proofErr w:type="spellEnd"/>
      <w:r w:rsidRPr="00CB706D">
        <w:t xml:space="preserve"> NH, Chowdhury D, Brambilla DJ, Murphy EL, Gottschall JL, Wu Y, Ness PM, Strauss RG, </w:t>
      </w:r>
      <w:r w:rsidRPr="00CB706D">
        <w:rPr>
          <w:b/>
        </w:rPr>
        <w:t>Hendrickson JE</w:t>
      </w:r>
      <w:r w:rsidRPr="00CB706D">
        <w:t>; NHLBI Recipient Epidemiology-Donor</w:t>
      </w:r>
      <w:r w:rsidR="00726BF7">
        <w:t xml:space="preserve"> </w:t>
      </w:r>
      <w:r w:rsidRPr="00CB706D">
        <w:t xml:space="preserve">Evaluation Study (REDS-III). A </w:t>
      </w:r>
      <w:proofErr w:type="spellStart"/>
      <w:r w:rsidRPr="00CB706D">
        <w:t>multicentre</w:t>
      </w:r>
      <w:proofErr w:type="spellEnd"/>
      <w:r w:rsidRPr="00CB706D">
        <w:t xml:space="preserve"> study investigating vital sign changes</w:t>
      </w:r>
      <w:r w:rsidR="00726BF7">
        <w:t xml:space="preserve"> </w:t>
      </w:r>
      <w:r w:rsidRPr="00CB706D">
        <w:t>occurring in complicated and uncomplicated transfusions. Vox Sang. 2018</w:t>
      </w:r>
      <w:r w:rsidR="00726BF7">
        <w:t xml:space="preserve"> </w:t>
      </w:r>
      <w:r w:rsidRPr="00CB706D">
        <w:t xml:space="preserve">Feb;113(2):160-169. </w:t>
      </w:r>
    </w:p>
    <w:p w14:paraId="7DCB6690" w14:textId="77777777" w:rsidR="00E9091A" w:rsidRDefault="00E9091A" w:rsidP="00E9091A">
      <w:pPr>
        <w:pStyle w:val="ListParagraph"/>
      </w:pPr>
    </w:p>
    <w:p w14:paraId="0F168F0C" w14:textId="4269E9FF" w:rsidR="00CB706D" w:rsidRDefault="00726BF7" w:rsidP="00E9091A">
      <w:pPr>
        <w:numPr>
          <w:ilvl w:val="0"/>
          <w:numId w:val="42"/>
        </w:numPr>
      </w:pPr>
      <w:r>
        <w:t>S</w:t>
      </w:r>
      <w:r w:rsidR="00CB706D" w:rsidRPr="00CB706D">
        <w:t xml:space="preserve">ullivan HC, Arthur CM, Thompson L, Patel SR, Stowell SR, </w:t>
      </w:r>
      <w:r w:rsidR="00CB706D" w:rsidRPr="00CB706D">
        <w:rPr>
          <w:b/>
        </w:rPr>
        <w:t>Hendrickson JE</w:t>
      </w:r>
      <w:r w:rsidR="00CB706D" w:rsidRPr="00CB706D">
        <w:t>,</w:t>
      </w:r>
      <w:r>
        <w:t xml:space="preserve"> </w:t>
      </w:r>
      <w:r w:rsidR="00CB706D" w:rsidRPr="00CB706D">
        <w:t>Lazarus AH. Anti-</w:t>
      </w:r>
      <w:proofErr w:type="spellStart"/>
      <w:r w:rsidR="00CB706D" w:rsidRPr="00CB706D">
        <w:t>RhD</w:t>
      </w:r>
      <w:proofErr w:type="spellEnd"/>
      <w:r w:rsidR="00CB706D" w:rsidRPr="00CB706D">
        <w:t xml:space="preserve"> reduces levels of detectable </w:t>
      </w:r>
      <w:proofErr w:type="spellStart"/>
      <w:r w:rsidR="00CB706D" w:rsidRPr="00CB706D">
        <w:t>RhD</w:t>
      </w:r>
      <w:proofErr w:type="spellEnd"/>
      <w:r w:rsidR="00CB706D" w:rsidRPr="00CB706D">
        <w:t xml:space="preserve"> antigen following anti-</w:t>
      </w:r>
      <w:proofErr w:type="spellStart"/>
      <w:r w:rsidR="00CB706D" w:rsidRPr="00CB706D">
        <w:t>RhD</w:t>
      </w:r>
      <w:proofErr w:type="spellEnd"/>
      <w:r w:rsidR="00CB706D" w:rsidRPr="00CB706D">
        <w:t xml:space="preserve"> infusion. Transfusion. 2018 Feb;58(2):542-544. </w:t>
      </w:r>
    </w:p>
    <w:p w14:paraId="3EEB12F9" w14:textId="77777777" w:rsidR="00E9091A" w:rsidRDefault="00E9091A" w:rsidP="00E9091A">
      <w:pPr>
        <w:pStyle w:val="ListParagraph"/>
      </w:pPr>
    </w:p>
    <w:p w14:paraId="4227A294" w14:textId="3B0C7A36" w:rsidR="00CB706D" w:rsidRDefault="00CB706D" w:rsidP="00E9091A">
      <w:pPr>
        <w:numPr>
          <w:ilvl w:val="0"/>
          <w:numId w:val="42"/>
        </w:numPr>
      </w:pPr>
      <w:proofErr w:type="spellStart"/>
      <w:r w:rsidRPr="00CB706D">
        <w:t>Roubinian</w:t>
      </w:r>
      <w:proofErr w:type="spellEnd"/>
      <w:r w:rsidRPr="00CB706D">
        <w:t xml:space="preserve"> NH, </w:t>
      </w:r>
      <w:r w:rsidRPr="00CB706D">
        <w:rPr>
          <w:b/>
        </w:rPr>
        <w:t>Hendrickson JE</w:t>
      </w:r>
      <w:r w:rsidRPr="00CB706D">
        <w:t xml:space="preserve">, </w:t>
      </w:r>
      <w:proofErr w:type="spellStart"/>
      <w:r w:rsidRPr="00CB706D">
        <w:t>Triulzi</w:t>
      </w:r>
      <w:proofErr w:type="spellEnd"/>
      <w:r w:rsidRPr="00CB706D">
        <w:t xml:space="preserve"> DJ, Gottschall JL, </w:t>
      </w:r>
      <w:proofErr w:type="spellStart"/>
      <w:r w:rsidRPr="00CB706D">
        <w:t>Michalkiewicz</w:t>
      </w:r>
      <w:proofErr w:type="spellEnd"/>
      <w:r w:rsidRPr="00CB706D">
        <w:t xml:space="preserve"> M,</w:t>
      </w:r>
      <w:r w:rsidR="00726BF7">
        <w:t xml:space="preserve"> </w:t>
      </w:r>
      <w:r w:rsidRPr="00CB706D">
        <w:t xml:space="preserve">Chowdhury D, </w:t>
      </w:r>
      <w:proofErr w:type="spellStart"/>
      <w:r w:rsidRPr="00CB706D">
        <w:t>Kor</w:t>
      </w:r>
      <w:proofErr w:type="spellEnd"/>
      <w:r w:rsidRPr="00CB706D">
        <w:t xml:space="preserve"> DJ, Looney MR, </w:t>
      </w:r>
      <w:proofErr w:type="spellStart"/>
      <w:r w:rsidRPr="00CB706D">
        <w:t>Matthay</w:t>
      </w:r>
      <w:proofErr w:type="spellEnd"/>
      <w:r w:rsidRPr="00CB706D">
        <w:t xml:space="preserve"> MA, Kleinman SH, Brambilla D, Murphy EL; National Heart, Lung, and Blood Institute (NHLBI) Recipient Epidemiology and</w:t>
      </w:r>
      <w:r w:rsidR="00726BF7">
        <w:t xml:space="preserve"> </w:t>
      </w:r>
      <w:r w:rsidRPr="00CB706D">
        <w:t xml:space="preserve">Donor Evaluation Study-III (REDS-III). Contemporary </w:t>
      </w:r>
      <w:r w:rsidR="00130E38">
        <w:t>r</w:t>
      </w:r>
      <w:r w:rsidRPr="00CB706D">
        <w:t xml:space="preserve">isk </w:t>
      </w:r>
      <w:r w:rsidR="00130E38">
        <w:t>f</w:t>
      </w:r>
      <w:r w:rsidRPr="00CB706D">
        <w:t xml:space="preserve">actors and </w:t>
      </w:r>
      <w:r w:rsidR="00130E38">
        <w:t>o</w:t>
      </w:r>
      <w:r w:rsidRPr="00CB706D">
        <w:t xml:space="preserve">utcomes of </w:t>
      </w:r>
      <w:r w:rsidR="00130E38">
        <w:t>t</w:t>
      </w:r>
      <w:r w:rsidRPr="00CB706D">
        <w:t>ransfusion-</w:t>
      </w:r>
      <w:r w:rsidR="00130E38">
        <w:t>a</w:t>
      </w:r>
      <w:r w:rsidRPr="00CB706D">
        <w:t xml:space="preserve">ssociated </w:t>
      </w:r>
      <w:r w:rsidR="00130E38">
        <w:t>c</w:t>
      </w:r>
      <w:r w:rsidRPr="00CB706D">
        <w:t xml:space="preserve">irculatory </w:t>
      </w:r>
      <w:r w:rsidR="00130E38">
        <w:t>o</w:t>
      </w:r>
      <w:r w:rsidRPr="00CB706D">
        <w:t>verload. Crit Care Med. 2018</w:t>
      </w:r>
      <w:r w:rsidR="00726BF7">
        <w:t xml:space="preserve"> </w:t>
      </w:r>
      <w:r w:rsidRPr="00CB706D">
        <w:t xml:space="preserve">Apr;46(4):577-585. </w:t>
      </w:r>
    </w:p>
    <w:p w14:paraId="057B3844" w14:textId="77777777" w:rsidR="00E9091A" w:rsidRDefault="00E9091A" w:rsidP="00E9091A">
      <w:pPr>
        <w:pStyle w:val="ListParagraph"/>
      </w:pPr>
    </w:p>
    <w:p w14:paraId="48BAA31E" w14:textId="712C61FD" w:rsidR="00CB706D" w:rsidRDefault="00CB706D" w:rsidP="00E9091A">
      <w:pPr>
        <w:numPr>
          <w:ilvl w:val="0"/>
          <w:numId w:val="42"/>
        </w:numPr>
      </w:pPr>
      <w:r w:rsidRPr="00CB706D">
        <w:t xml:space="preserve">Stahl M, Pine A, </w:t>
      </w:r>
      <w:r w:rsidRPr="00CB706D">
        <w:rPr>
          <w:b/>
        </w:rPr>
        <w:t>Hendrickson JE</w:t>
      </w:r>
      <w:r w:rsidRPr="00CB706D">
        <w:t xml:space="preserve">, Litzow MR, Luger SM, Stone RM, </w:t>
      </w:r>
      <w:proofErr w:type="spellStart"/>
      <w:r w:rsidRPr="00CB706D">
        <w:t>Erba</w:t>
      </w:r>
      <w:proofErr w:type="spellEnd"/>
      <w:r w:rsidRPr="00CB706D">
        <w:t xml:space="preserve"> HP, Kim</w:t>
      </w:r>
      <w:r w:rsidR="00FB1F8F">
        <w:t xml:space="preserve"> </w:t>
      </w:r>
      <w:r w:rsidRPr="00CB706D">
        <w:t xml:space="preserve">TK, </w:t>
      </w:r>
      <w:proofErr w:type="spellStart"/>
      <w:r w:rsidRPr="00CB706D">
        <w:t>Sekeres</w:t>
      </w:r>
      <w:proofErr w:type="spellEnd"/>
      <w:r w:rsidRPr="00CB706D">
        <w:t xml:space="preserve"> MA, Steensma DP, </w:t>
      </w:r>
      <w:proofErr w:type="spellStart"/>
      <w:r w:rsidRPr="00CB706D">
        <w:t>Komrokji</w:t>
      </w:r>
      <w:proofErr w:type="spellEnd"/>
      <w:r w:rsidRPr="00CB706D">
        <w:t xml:space="preserve"> RS, Gore SD, </w:t>
      </w:r>
      <w:proofErr w:type="spellStart"/>
      <w:r w:rsidRPr="00CB706D">
        <w:t>Zeidan</w:t>
      </w:r>
      <w:proofErr w:type="spellEnd"/>
      <w:r w:rsidRPr="00CB706D">
        <w:t xml:space="preserve"> AM. Beliefs and</w:t>
      </w:r>
      <w:r w:rsidR="00FB1F8F">
        <w:t xml:space="preserve"> </w:t>
      </w:r>
      <w:r w:rsidRPr="00CB706D">
        <w:t>practice patterns in hyperleukocytosis management in acute myeloid leukemia: a</w:t>
      </w:r>
      <w:r w:rsidR="00FB1F8F">
        <w:t xml:space="preserve"> </w:t>
      </w:r>
      <w:r w:rsidRPr="00CB706D">
        <w:t xml:space="preserve">large U.S. web-based </w:t>
      </w:r>
      <w:proofErr w:type="gramStart"/>
      <w:r w:rsidRPr="00CB706D">
        <w:t>survey(</w:t>
      </w:r>
      <w:proofErr w:type="gramEnd"/>
      <w:r w:rsidRPr="00CB706D">
        <w:t xml:space="preserve">). Leuk Lymphoma. 2018 Apr 18:1-4. </w:t>
      </w:r>
    </w:p>
    <w:p w14:paraId="08E3FF52" w14:textId="77777777" w:rsidR="00E9091A" w:rsidRDefault="00E9091A" w:rsidP="00E9091A">
      <w:pPr>
        <w:pStyle w:val="ListParagraph"/>
      </w:pPr>
    </w:p>
    <w:p w14:paraId="47989B8F" w14:textId="1F2214B7" w:rsidR="00CB706D" w:rsidRDefault="00CB706D" w:rsidP="00E9091A">
      <w:pPr>
        <w:numPr>
          <w:ilvl w:val="0"/>
          <w:numId w:val="42"/>
        </w:numPr>
      </w:pPr>
      <w:proofErr w:type="spellStart"/>
      <w:r w:rsidRPr="00CB706D">
        <w:t>Mener</w:t>
      </w:r>
      <w:proofErr w:type="spellEnd"/>
      <w:r w:rsidRPr="00CB706D">
        <w:t xml:space="preserve"> A, Arthur CM, Patel SR, Liu J, </w:t>
      </w:r>
      <w:r w:rsidRPr="00CB706D">
        <w:rPr>
          <w:b/>
        </w:rPr>
        <w:t>Hendrickson JE</w:t>
      </w:r>
      <w:r w:rsidRPr="00CB706D">
        <w:t>, Stowell SR. Complement</w:t>
      </w:r>
      <w:r w:rsidR="00FB1F8F">
        <w:t xml:space="preserve"> </w:t>
      </w:r>
      <w:r w:rsidR="00130E38">
        <w:t>c</w:t>
      </w:r>
      <w:r w:rsidRPr="00CB706D">
        <w:t xml:space="preserve">omponent 3 </w:t>
      </w:r>
      <w:r w:rsidR="00130E38">
        <w:t>n</w:t>
      </w:r>
      <w:r w:rsidRPr="00CB706D">
        <w:t xml:space="preserve">egatively </w:t>
      </w:r>
      <w:r w:rsidR="00130E38">
        <w:t>r</w:t>
      </w:r>
      <w:r w:rsidRPr="00CB706D">
        <w:t xml:space="preserve">egulates </w:t>
      </w:r>
      <w:r w:rsidR="00130E38">
        <w:t>a</w:t>
      </w:r>
      <w:r w:rsidRPr="00CB706D">
        <w:t xml:space="preserve">ntibody </w:t>
      </w:r>
      <w:r w:rsidR="00130E38">
        <w:t>r</w:t>
      </w:r>
      <w:r w:rsidRPr="00CB706D">
        <w:t xml:space="preserve">esponse by </w:t>
      </w:r>
      <w:r w:rsidR="00130E38">
        <w:t>m</w:t>
      </w:r>
      <w:r w:rsidRPr="00CB706D">
        <w:t xml:space="preserve">odulation of </w:t>
      </w:r>
      <w:r w:rsidR="00130E38">
        <w:t>r</w:t>
      </w:r>
      <w:r w:rsidRPr="00CB706D">
        <w:t xml:space="preserve">ed </w:t>
      </w:r>
      <w:r w:rsidR="00130E38">
        <w:t>b</w:t>
      </w:r>
      <w:r w:rsidRPr="00CB706D">
        <w:t>lood</w:t>
      </w:r>
      <w:r w:rsidR="00FB1F8F">
        <w:t xml:space="preserve"> </w:t>
      </w:r>
      <w:r w:rsidR="00130E38">
        <w:t>c</w:t>
      </w:r>
      <w:r w:rsidRPr="00CB706D">
        <w:t xml:space="preserve">ell </w:t>
      </w:r>
      <w:r w:rsidR="00130E38">
        <w:t>a</w:t>
      </w:r>
      <w:r w:rsidRPr="00CB706D">
        <w:t xml:space="preserve">ntigen. Front Immunol. 2018 Jun </w:t>
      </w:r>
      <w:proofErr w:type="gramStart"/>
      <w:r w:rsidRPr="00CB706D">
        <w:t>11;9:676</w:t>
      </w:r>
      <w:proofErr w:type="gramEnd"/>
      <w:r w:rsidR="00FB1F8F">
        <w:t>.</w:t>
      </w:r>
    </w:p>
    <w:p w14:paraId="1DA4414D" w14:textId="77777777" w:rsidR="00E9091A" w:rsidRDefault="00E9091A" w:rsidP="00E9091A">
      <w:pPr>
        <w:pStyle w:val="ListParagraph"/>
      </w:pPr>
    </w:p>
    <w:p w14:paraId="087B6E10" w14:textId="26D8748A" w:rsidR="00CB706D" w:rsidRDefault="00CB706D" w:rsidP="00E9091A">
      <w:pPr>
        <w:numPr>
          <w:ilvl w:val="0"/>
          <w:numId w:val="42"/>
        </w:numPr>
      </w:pPr>
      <w:r w:rsidRPr="00CB706D">
        <w:lastRenderedPageBreak/>
        <w:t xml:space="preserve">Curtis G, Scott M, </w:t>
      </w:r>
      <w:proofErr w:type="spellStart"/>
      <w:r w:rsidRPr="00CB706D">
        <w:t>Orengo</w:t>
      </w:r>
      <w:proofErr w:type="spellEnd"/>
      <w:r w:rsidRPr="00CB706D">
        <w:t xml:space="preserve"> L, </w:t>
      </w:r>
      <w:r w:rsidRPr="00CB706D">
        <w:rPr>
          <w:b/>
        </w:rPr>
        <w:t>Hendrickson JE</w:t>
      </w:r>
      <w:r w:rsidRPr="00CB706D">
        <w:t>, Tormey CA. Very low rate of</w:t>
      </w:r>
      <w:r w:rsidR="00FB1F8F">
        <w:t xml:space="preserve"> </w:t>
      </w:r>
      <w:r w:rsidRPr="00CB706D">
        <w:t>anti-D development in male, primarily immunocompetent patients transfused with</w:t>
      </w:r>
      <w:r w:rsidR="00FB1F8F">
        <w:t xml:space="preserve"> </w:t>
      </w:r>
      <w:r w:rsidRPr="00CB706D">
        <w:t xml:space="preserve">D-mismatched platelets. Transfusion. 2018 Jun;58(6):1568-1569. </w:t>
      </w:r>
    </w:p>
    <w:p w14:paraId="475ADFA6" w14:textId="77777777" w:rsidR="00E9091A" w:rsidRDefault="00E9091A" w:rsidP="00E9091A">
      <w:pPr>
        <w:pStyle w:val="ListParagraph"/>
      </w:pPr>
    </w:p>
    <w:p w14:paraId="435A7498" w14:textId="0050369C" w:rsidR="00CB706D" w:rsidRDefault="00CB706D" w:rsidP="00E9091A">
      <w:pPr>
        <w:numPr>
          <w:ilvl w:val="0"/>
          <w:numId w:val="42"/>
        </w:numPr>
      </w:pPr>
      <w:r w:rsidRPr="00CB706D">
        <w:t xml:space="preserve">Karafin MS, Westlake M, Hauser RG, Tormey CA, Norris PJ, </w:t>
      </w:r>
      <w:proofErr w:type="spellStart"/>
      <w:r w:rsidRPr="00CB706D">
        <w:t>Roubinian</w:t>
      </w:r>
      <w:proofErr w:type="spellEnd"/>
      <w:r w:rsidRPr="00CB706D">
        <w:t xml:space="preserve"> NH, Wu Y,</w:t>
      </w:r>
      <w:r w:rsidR="00FB1F8F">
        <w:t xml:space="preserve"> </w:t>
      </w:r>
      <w:proofErr w:type="spellStart"/>
      <w:r w:rsidRPr="00CB706D">
        <w:t>Triulzi</w:t>
      </w:r>
      <w:proofErr w:type="spellEnd"/>
      <w:r w:rsidRPr="00CB706D">
        <w:t xml:space="preserve"> DJ, Kleinman S, </w:t>
      </w:r>
      <w:r w:rsidRPr="00CB706D">
        <w:rPr>
          <w:b/>
        </w:rPr>
        <w:t>Hendrickson JE</w:t>
      </w:r>
      <w:r w:rsidRPr="00CB706D">
        <w:t>; NHLBI Recipient Epidemiology and Donor</w:t>
      </w:r>
      <w:r w:rsidR="00FB1F8F">
        <w:t xml:space="preserve"> </w:t>
      </w:r>
      <w:r w:rsidRPr="00CB706D">
        <w:t>Evaluation Study-III (REDS-III). Risk factors for red blood cell alloimmunizati</w:t>
      </w:r>
      <w:r w:rsidR="00FB1F8F">
        <w:t xml:space="preserve">on </w:t>
      </w:r>
      <w:r w:rsidRPr="00CB706D">
        <w:t xml:space="preserve">in the Recipient Epidemiology and Donor Evaluation Study (REDS-III) database. Br J </w:t>
      </w:r>
      <w:proofErr w:type="spellStart"/>
      <w:r w:rsidRPr="00CB706D">
        <w:t>Haematol</w:t>
      </w:r>
      <w:proofErr w:type="spellEnd"/>
      <w:r w:rsidRPr="00CB706D">
        <w:t xml:space="preserve">. 2018 Jun; 181(5): 672-681. </w:t>
      </w:r>
    </w:p>
    <w:p w14:paraId="109CC8E6" w14:textId="77777777" w:rsidR="00E9091A" w:rsidRDefault="00E9091A" w:rsidP="00E9091A">
      <w:pPr>
        <w:pStyle w:val="ListParagraph"/>
      </w:pPr>
    </w:p>
    <w:p w14:paraId="6E072111" w14:textId="1D9DB03B" w:rsidR="00CB706D" w:rsidRDefault="00FB1F8F" w:rsidP="00E9091A">
      <w:pPr>
        <w:numPr>
          <w:ilvl w:val="0"/>
          <w:numId w:val="42"/>
        </w:numPr>
      </w:pPr>
      <w:r>
        <w:t xml:space="preserve"> </w:t>
      </w:r>
      <w:r w:rsidR="00CB706D" w:rsidRPr="00CB706D">
        <w:t xml:space="preserve">Curtis SA, Curtis BR, Lee AI, </w:t>
      </w:r>
      <w:r w:rsidR="00CB706D" w:rsidRPr="00CB706D">
        <w:rPr>
          <w:b/>
        </w:rPr>
        <w:t>Hendrickson JE</w:t>
      </w:r>
      <w:r w:rsidR="00CB706D" w:rsidRPr="00CB706D">
        <w:t xml:space="preserve">, Lacy J, </w:t>
      </w:r>
      <w:proofErr w:type="spellStart"/>
      <w:r w:rsidR="00CB706D" w:rsidRPr="00CB706D">
        <w:t>Podoltsev</w:t>
      </w:r>
      <w:proofErr w:type="spellEnd"/>
      <w:r w:rsidR="00CB706D" w:rsidRPr="00CB706D">
        <w:t xml:space="preserve"> NA. A patient</w:t>
      </w:r>
      <w:r>
        <w:t xml:space="preserve"> </w:t>
      </w:r>
      <w:r w:rsidR="00CB706D" w:rsidRPr="00CB706D">
        <w:t>with oxaliplatin immune-induced syndrome (OIIS) who also developed leucovorin and</w:t>
      </w:r>
      <w:r>
        <w:t xml:space="preserve"> </w:t>
      </w:r>
      <w:r w:rsidR="00CB706D" w:rsidRPr="00CB706D">
        <w:t>palonosetron-associated thrombocytopenia. Hematology. 2018 Aug;23(7):429-432.</w:t>
      </w:r>
    </w:p>
    <w:p w14:paraId="2171A07B" w14:textId="77777777" w:rsidR="00E9091A" w:rsidRDefault="00E9091A" w:rsidP="00E9091A">
      <w:pPr>
        <w:pStyle w:val="ListParagraph"/>
      </w:pPr>
    </w:p>
    <w:p w14:paraId="7ED5E688" w14:textId="1DDE7858" w:rsidR="00CB706D" w:rsidRDefault="00CB706D" w:rsidP="00E9091A">
      <w:pPr>
        <w:numPr>
          <w:ilvl w:val="0"/>
          <w:numId w:val="42"/>
        </w:numPr>
      </w:pPr>
      <w:r w:rsidRPr="00CB706D">
        <w:t xml:space="preserve">Maier CL, </w:t>
      </w:r>
      <w:proofErr w:type="spellStart"/>
      <w:r w:rsidRPr="00CB706D">
        <w:t>Mener</w:t>
      </w:r>
      <w:proofErr w:type="spellEnd"/>
      <w:r w:rsidRPr="00CB706D">
        <w:t xml:space="preserve"> A, Patel SR, </w:t>
      </w:r>
      <w:proofErr w:type="spellStart"/>
      <w:r w:rsidRPr="00CB706D">
        <w:t>Jajosky</w:t>
      </w:r>
      <w:proofErr w:type="spellEnd"/>
      <w:r w:rsidRPr="00CB706D">
        <w:t xml:space="preserve"> RP, Bennett AL, Arthur CM, </w:t>
      </w:r>
      <w:r w:rsidRPr="00CB706D">
        <w:rPr>
          <w:b/>
        </w:rPr>
        <w:t>Hendrickson</w:t>
      </w:r>
      <w:r w:rsidR="00FB1F8F" w:rsidRPr="00E9091A">
        <w:rPr>
          <w:b/>
        </w:rPr>
        <w:t xml:space="preserve"> </w:t>
      </w:r>
      <w:r w:rsidRPr="00CB706D">
        <w:rPr>
          <w:b/>
        </w:rPr>
        <w:t>JE</w:t>
      </w:r>
      <w:r w:rsidRPr="00CB706D">
        <w:t>, Stowell SR. Antibody-mediated immune suppression by antigen modulation is</w:t>
      </w:r>
      <w:r w:rsidR="00FB1F8F">
        <w:t xml:space="preserve"> </w:t>
      </w:r>
      <w:r w:rsidRPr="00CB706D">
        <w:t xml:space="preserve">antigen-specific. Blood Adv. 2018 Nov 13;2(21):2986-3000. </w:t>
      </w:r>
    </w:p>
    <w:p w14:paraId="07DCFAAC" w14:textId="77777777" w:rsidR="00E9091A" w:rsidRDefault="00E9091A" w:rsidP="00E9091A">
      <w:pPr>
        <w:pStyle w:val="ListParagraph"/>
      </w:pPr>
    </w:p>
    <w:p w14:paraId="07D85396" w14:textId="588C3262" w:rsidR="007B3ACB" w:rsidRDefault="00CB706D" w:rsidP="00E9091A">
      <w:pPr>
        <w:numPr>
          <w:ilvl w:val="0"/>
          <w:numId w:val="42"/>
        </w:numPr>
      </w:pPr>
      <w:r w:rsidRPr="00CB706D">
        <w:t xml:space="preserve">Karafin MS, Tan S, Tormey CA, Spencer BR, Hauser RG, Norris PJ, </w:t>
      </w:r>
      <w:proofErr w:type="spellStart"/>
      <w:r w:rsidRPr="00CB706D">
        <w:t>Roubinian</w:t>
      </w:r>
      <w:proofErr w:type="spellEnd"/>
      <w:r w:rsidRPr="00CB706D">
        <w:t xml:space="preserve"> NH, Wu Y, </w:t>
      </w:r>
      <w:proofErr w:type="spellStart"/>
      <w:r w:rsidRPr="00CB706D">
        <w:t>Triulzi</w:t>
      </w:r>
      <w:proofErr w:type="spellEnd"/>
      <w:r w:rsidRPr="00CB706D">
        <w:t xml:space="preserve"> DJ, Kleinman S, Gottschall JL, </w:t>
      </w:r>
      <w:r w:rsidRPr="00CB706D">
        <w:rPr>
          <w:b/>
        </w:rPr>
        <w:t>Hendrickson JE</w:t>
      </w:r>
      <w:r w:rsidRPr="00CB706D">
        <w:t>. Prevalence and risk factors for RBC alloantibodies in blood donors in the Recipient Epidemiology and Donor Evaluation Study-III (REDS-III). Transfusion. 2019 Jan;59(1):217-225.</w:t>
      </w:r>
    </w:p>
    <w:p w14:paraId="639F179D" w14:textId="77777777" w:rsidR="00E9091A" w:rsidRDefault="00E9091A" w:rsidP="00E9091A">
      <w:pPr>
        <w:pStyle w:val="ListParagraph"/>
      </w:pPr>
    </w:p>
    <w:p w14:paraId="0474261E" w14:textId="3C848D2B" w:rsidR="00CB706D" w:rsidRDefault="00CB706D" w:rsidP="00E9091A">
      <w:pPr>
        <w:numPr>
          <w:ilvl w:val="0"/>
          <w:numId w:val="42"/>
        </w:numPr>
      </w:pPr>
      <w:r w:rsidRPr="00CB706D">
        <w:t xml:space="preserve">Madrid DJ, Santhanakrishnan M, Liu J, Gibb DR, Liu D, Natarajan P, </w:t>
      </w:r>
      <w:proofErr w:type="spellStart"/>
      <w:r w:rsidRPr="00CB706D">
        <w:t>Beitler</w:t>
      </w:r>
      <w:proofErr w:type="spellEnd"/>
      <w:r w:rsidRPr="00CB706D">
        <w:t xml:space="preserve"> </w:t>
      </w:r>
      <w:proofErr w:type="gramStart"/>
      <w:r w:rsidRPr="00CB706D">
        <w:t xml:space="preserve">D, </w:t>
      </w:r>
      <w:r w:rsidR="007B3ACB">
        <w:t xml:space="preserve"> </w:t>
      </w:r>
      <w:r w:rsidRPr="00CB706D">
        <w:t>Shi</w:t>
      </w:r>
      <w:proofErr w:type="gramEnd"/>
      <w:r w:rsidRPr="00CB706D">
        <w:t xml:space="preserve"> Z, Mo C, Tormey CA, Patel SR, Stowell SR, </w:t>
      </w:r>
      <w:r w:rsidRPr="00CB706D">
        <w:rPr>
          <w:b/>
        </w:rPr>
        <w:t>Hendrickson JE</w:t>
      </w:r>
      <w:r w:rsidRPr="00CB706D">
        <w:t>. Transfused</w:t>
      </w:r>
      <w:r w:rsidR="007B3ACB">
        <w:t xml:space="preserve"> </w:t>
      </w:r>
      <w:r w:rsidRPr="00CB706D">
        <w:t>platelets enhance alloimmune responses to transfused KEL-expressing red blood</w:t>
      </w:r>
      <w:r w:rsidR="007B3ACB">
        <w:t xml:space="preserve"> </w:t>
      </w:r>
      <w:r w:rsidRPr="00CB706D">
        <w:t xml:space="preserve">cells in a murine model. Blood </w:t>
      </w:r>
      <w:proofErr w:type="spellStart"/>
      <w:r w:rsidRPr="00CB706D">
        <w:t>Transfus</w:t>
      </w:r>
      <w:proofErr w:type="spellEnd"/>
      <w:r w:rsidRPr="00CB706D">
        <w:t xml:space="preserve">. 2018 Nov 7:1-10. </w:t>
      </w:r>
    </w:p>
    <w:p w14:paraId="60A53D97" w14:textId="77777777" w:rsidR="00E9091A" w:rsidRDefault="00E9091A" w:rsidP="00E9091A">
      <w:pPr>
        <w:pStyle w:val="ListParagraph"/>
      </w:pPr>
    </w:p>
    <w:p w14:paraId="710A82D5" w14:textId="73D5D251" w:rsidR="00CB706D" w:rsidRDefault="00CB706D" w:rsidP="00E9091A">
      <w:pPr>
        <w:numPr>
          <w:ilvl w:val="0"/>
          <w:numId w:val="42"/>
        </w:numPr>
      </w:pPr>
      <w:r w:rsidRPr="00CB706D">
        <w:t>Patel SR, Gibb DR, Girard-Pierce K, Zhou X, Rodrigues LC, Arthur CM, Bennett</w:t>
      </w:r>
      <w:r w:rsidR="007B3ACB">
        <w:t xml:space="preserve"> </w:t>
      </w:r>
      <w:r w:rsidRPr="00CB706D">
        <w:t xml:space="preserve">AL, </w:t>
      </w:r>
      <w:proofErr w:type="spellStart"/>
      <w:r w:rsidRPr="00CB706D">
        <w:t>Jajosky</w:t>
      </w:r>
      <w:proofErr w:type="spellEnd"/>
      <w:r w:rsidRPr="00CB706D">
        <w:t xml:space="preserve"> RP, Fuller M, Maier CL, </w:t>
      </w:r>
      <w:proofErr w:type="spellStart"/>
      <w:r w:rsidRPr="00CB706D">
        <w:t>Zerra</w:t>
      </w:r>
      <w:proofErr w:type="spellEnd"/>
      <w:r w:rsidRPr="00CB706D">
        <w:t xml:space="preserve"> PE, </w:t>
      </w:r>
      <w:proofErr w:type="spellStart"/>
      <w:r w:rsidRPr="00CB706D">
        <w:t>Chonat</w:t>
      </w:r>
      <w:proofErr w:type="spellEnd"/>
      <w:r w:rsidRPr="00CB706D">
        <w:t xml:space="preserve"> S, Smith NH, Tormey CA,</w:t>
      </w:r>
      <w:r w:rsidR="007B3ACB">
        <w:t xml:space="preserve"> </w:t>
      </w:r>
      <w:r w:rsidRPr="00CB706D">
        <w:rPr>
          <w:b/>
        </w:rPr>
        <w:t>Hendrickson JE</w:t>
      </w:r>
      <w:r w:rsidRPr="00CB706D">
        <w:t xml:space="preserve">, Stowell SR. Marginal </w:t>
      </w:r>
      <w:r w:rsidR="00C86F4F">
        <w:t>z</w:t>
      </w:r>
      <w:r w:rsidRPr="00CB706D">
        <w:t xml:space="preserve">one B </w:t>
      </w:r>
      <w:r w:rsidR="00C86F4F">
        <w:t>c</w:t>
      </w:r>
      <w:r w:rsidRPr="00CB706D">
        <w:t xml:space="preserve">ells </w:t>
      </w:r>
      <w:r w:rsidR="00C86F4F">
        <w:t>i</w:t>
      </w:r>
      <w:r w:rsidRPr="00CB706D">
        <w:t xml:space="preserve">nduce </w:t>
      </w:r>
      <w:r w:rsidR="00C86F4F">
        <w:t>a</w:t>
      </w:r>
      <w:r w:rsidRPr="00CB706D">
        <w:t xml:space="preserve">lloantibody </w:t>
      </w:r>
      <w:r w:rsidR="00C86F4F">
        <w:t>f</w:t>
      </w:r>
      <w:r w:rsidRPr="00CB706D">
        <w:t>ormatio</w:t>
      </w:r>
      <w:r w:rsidR="007B3ACB">
        <w:t xml:space="preserve">n </w:t>
      </w:r>
      <w:r w:rsidR="00C86F4F">
        <w:t>f</w:t>
      </w:r>
      <w:r w:rsidRPr="00CB706D">
        <w:t>ollowing RB</w:t>
      </w:r>
      <w:r w:rsidR="00C86F4F">
        <w:t>C transfusion</w:t>
      </w:r>
      <w:r w:rsidRPr="00CB706D">
        <w:t xml:space="preserve">. Front Immunol. 2018 Nov </w:t>
      </w:r>
      <w:proofErr w:type="gramStart"/>
      <w:r w:rsidRPr="00CB706D">
        <w:t>16;9:2516</w:t>
      </w:r>
      <w:proofErr w:type="gramEnd"/>
      <w:r w:rsidRPr="00CB706D">
        <w:t xml:space="preserve">. </w:t>
      </w:r>
    </w:p>
    <w:p w14:paraId="4D4033D5" w14:textId="77777777" w:rsidR="00E9091A" w:rsidRDefault="00E9091A" w:rsidP="00E9091A">
      <w:pPr>
        <w:pStyle w:val="ListParagraph"/>
      </w:pPr>
    </w:p>
    <w:p w14:paraId="631ABAC2" w14:textId="60CE3E86" w:rsidR="007B3ACB" w:rsidRDefault="00CB706D" w:rsidP="00E9091A">
      <w:pPr>
        <w:numPr>
          <w:ilvl w:val="0"/>
          <w:numId w:val="42"/>
        </w:numPr>
      </w:pPr>
      <w:proofErr w:type="spellStart"/>
      <w:r w:rsidRPr="00CB706D">
        <w:t>Mener</w:t>
      </w:r>
      <w:proofErr w:type="spellEnd"/>
      <w:r w:rsidRPr="00CB706D">
        <w:t xml:space="preserve"> A, Patel SR, Arthur CM, </w:t>
      </w:r>
      <w:proofErr w:type="spellStart"/>
      <w:r w:rsidRPr="00CB706D">
        <w:t>Chonat</w:t>
      </w:r>
      <w:proofErr w:type="spellEnd"/>
      <w:r w:rsidRPr="00CB706D">
        <w:t xml:space="preserve"> S, Wieland A, Santhanakrishnan M, Liu J</w:t>
      </w:r>
      <w:r w:rsidR="007B3ACB">
        <w:t xml:space="preserve">, </w:t>
      </w:r>
      <w:r w:rsidRPr="00CB706D">
        <w:t xml:space="preserve">Maier CL, </w:t>
      </w:r>
      <w:proofErr w:type="spellStart"/>
      <w:r w:rsidRPr="00CB706D">
        <w:t>Jajosky</w:t>
      </w:r>
      <w:proofErr w:type="spellEnd"/>
      <w:r w:rsidRPr="00CB706D">
        <w:t xml:space="preserve"> RP, Girard-Pierce K, Bennett A, </w:t>
      </w:r>
      <w:proofErr w:type="spellStart"/>
      <w:r w:rsidRPr="00CB706D">
        <w:t>Zerra</w:t>
      </w:r>
      <w:proofErr w:type="spellEnd"/>
      <w:r w:rsidRPr="00CB706D">
        <w:t xml:space="preserve"> PE, Smith NH, </w:t>
      </w:r>
      <w:r w:rsidRPr="00CB706D">
        <w:rPr>
          <w:b/>
        </w:rPr>
        <w:t>Hendrickson</w:t>
      </w:r>
      <w:r w:rsidR="007B3ACB" w:rsidRPr="00E9091A">
        <w:rPr>
          <w:b/>
        </w:rPr>
        <w:t xml:space="preserve"> </w:t>
      </w:r>
      <w:r w:rsidRPr="00CB706D">
        <w:rPr>
          <w:b/>
        </w:rPr>
        <w:t>JE</w:t>
      </w:r>
      <w:r w:rsidRPr="00CB706D">
        <w:t>, Stowell SR. Complement serves as a switch between CD4+ T cell-independent and</w:t>
      </w:r>
      <w:r w:rsidR="007B3ACB">
        <w:t xml:space="preserve"> </w:t>
      </w:r>
      <w:r w:rsidRPr="00CB706D">
        <w:t xml:space="preserve">-dependent RBC antibody responses. JCI Insight. 2018 Nov 15;3(22). </w:t>
      </w:r>
    </w:p>
    <w:p w14:paraId="661F0A70" w14:textId="77777777" w:rsidR="00E9091A" w:rsidRDefault="00E9091A" w:rsidP="00E9091A">
      <w:pPr>
        <w:pStyle w:val="ListParagraph"/>
      </w:pPr>
    </w:p>
    <w:p w14:paraId="256E15DA" w14:textId="675932C3" w:rsidR="00CB706D" w:rsidRDefault="00CB706D" w:rsidP="00E9091A">
      <w:pPr>
        <w:numPr>
          <w:ilvl w:val="0"/>
          <w:numId w:val="42"/>
        </w:numPr>
      </w:pPr>
      <w:r w:rsidRPr="00CB706D">
        <w:t xml:space="preserve">Baine I, </w:t>
      </w:r>
      <w:proofErr w:type="spellStart"/>
      <w:r w:rsidRPr="00CB706D">
        <w:t>Bahar</w:t>
      </w:r>
      <w:proofErr w:type="spellEnd"/>
      <w:r w:rsidRPr="00CB706D">
        <w:t xml:space="preserve"> B, </w:t>
      </w:r>
      <w:r w:rsidRPr="00CB706D">
        <w:rPr>
          <w:b/>
        </w:rPr>
        <w:t>Hendrickson JE</w:t>
      </w:r>
      <w:r w:rsidRPr="00CB706D">
        <w:t>, Hudson KE, Tormey CA. Microbial pathogen</w:t>
      </w:r>
      <w:r w:rsidR="007B3ACB">
        <w:t xml:space="preserve"> </w:t>
      </w:r>
      <w:r w:rsidRPr="00CB706D">
        <w:t>primary sequence inversely correlates with blood group antigen immunogenicity.</w:t>
      </w:r>
      <w:r w:rsidR="007B3ACB">
        <w:t xml:space="preserve"> </w:t>
      </w:r>
      <w:r w:rsidRPr="00CB706D">
        <w:t xml:space="preserve">Transfusion. 2019 May;59(5):1651-1656. </w:t>
      </w:r>
    </w:p>
    <w:p w14:paraId="06A5DE86" w14:textId="77777777" w:rsidR="00E9091A" w:rsidRDefault="00E9091A" w:rsidP="00E9091A">
      <w:pPr>
        <w:pStyle w:val="ListParagraph"/>
      </w:pPr>
    </w:p>
    <w:p w14:paraId="48A04F4D" w14:textId="4820510A" w:rsidR="00CB706D" w:rsidRDefault="00CB706D" w:rsidP="00E9091A">
      <w:pPr>
        <w:numPr>
          <w:ilvl w:val="0"/>
          <w:numId w:val="42"/>
        </w:numPr>
      </w:pPr>
      <w:r w:rsidRPr="00CB706D">
        <w:lastRenderedPageBreak/>
        <w:t xml:space="preserve">Jones SA, Jones JM, Leung V, Nakashima AK, </w:t>
      </w:r>
      <w:proofErr w:type="spellStart"/>
      <w:r w:rsidRPr="00CB706D">
        <w:t>Oakeson</w:t>
      </w:r>
      <w:proofErr w:type="spellEnd"/>
      <w:r w:rsidRPr="00CB706D">
        <w:t xml:space="preserve"> KF, Smith AR, Hunter R, Kim</w:t>
      </w:r>
      <w:r w:rsidR="007B3ACB">
        <w:t xml:space="preserve"> </w:t>
      </w:r>
      <w:r w:rsidRPr="00CB706D">
        <w:t xml:space="preserve">JJ, Cumming M, McHale E, Young PP, </w:t>
      </w:r>
      <w:proofErr w:type="spellStart"/>
      <w:r w:rsidRPr="00CB706D">
        <w:t>Fridey</w:t>
      </w:r>
      <w:proofErr w:type="spellEnd"/>
      <w:r w:rsidRPr="00CB706D">
        <w:t xml:space="preserve"> JL, Kelley WE, </w:t>
      </w:r>
      <w:proofErr w:type="spellStart"/>
      <w:r w:rsidRPr="00CB706D">
        <w:t>Stramer</w:t>
      </w:r>
      <w:proofErr w:type="spellEnd"/>
      <w:r w:rsidRPr="00CB706D">
        <w:t xml:space="preserve"> SL, Wagner SJ,</w:t>
      </w:r>
      <w:r w:rsidR="007B3ACB">
        <w:t xml:space="preserve"> </w:t>
      </w:r>
      <w:r w:rsidRPr="00CB706D">
        <w:t xml:space="preserve">West FB, Herron R, Snyder E, </w:t>
      </w:r>
      <w:r w:rsidRPr="00CB706D">
        <w:rPr>
          <w:b/>
        </w:rPr>
        <w:t>Hendrickson JE</w:t>
      </w:r>
      <w:r w:rsidRPr="00CB706D">
        <w:t xml:space="preserve">, </w:t>
      </w:r>
      <w:proofErr w:type="spellStart"/>
      <w:r w:rsidRPr="00CB706D">
        <w:t>Peaper</w:t>
      </w:r>
      <w:proofErr w:type="spellEnd"/>
      <w:r w:rsidRPr="00CB706D">
        <w:t xml:space="preserve"> DR, </w:t>
      </w:r>
      <w:proofErr w:type="spellStart"/>
      <w:r w:rsidRPr="00CB706D">
        <w:t>Gundlapalli</w:t>
      </w:r>
      <w:proofErr w:type="spellEnd"/>
      <w:r w:rsidRPr="00CB706D">
        <w:t xml:space="preserve"> AV, </w:t>
      </w:r>
      <w:proofErr w:type="spellStart"/>
      <w:r w:rsidRPr="00CB706D">
        <w:t>Langelier</w:t>
      </w:r>
      <w:proofErr w:type="spellEnd"/>
      <w:r w:rsidR="007B3ACB">
        <w:t xml:space="preserve"> </w:t>
      </w:r>
      <w:r w:rsidRPr="00CB706D">
        <w:t xml:space="preserve">C, Miller S, Nambiar A, </w:t>
      </w:r>
      <w:proofErr w:type="spellStart"/>
      <w:r w:rsidRPr="00CB706D">
        <w:t>Moayeri</w:t>
      </w:r>
      <w:proofErr w:type="spellEnd"/>
      <w:r w:rsidRPr="00CB706D">
        <w:t xml:space="preserve"> M, </w:t>
      </w:r>
      <w:proofErr w:type="spellStart"/>
      <w:r w:rsidRPr="00CB706D">
        <w:t>Kamm</w:t>
      </w:r>
      <w:proofErr w:type="spellEnd"/>
      <w:r w:rsidRPr="00CB706D">
        <w:t xml:space="preserve"> J, Moulton-Meissner H, </w:t>
      </w:r>
      <w:proofErr w:type="spellStart"/>
      <w:r w:rsidRPr="00CB706D">
        <w:t>Annambhotla</w:t>
      </w:r>
      <w:proofErr w:type="spellEnd"/>
      <w:r w:rsidRPr="00CB706D">
        <w:t xml:space="preserve"> P,</w:t>
      </w:r>
      <w:r w:rsidR="007B3ACB">
        <w:t xml:space="preserve"> </w:t>
      </w:r>
      <w:r w:rsidRPr="00CB706D">
        <w:t xml:space="preserve">Gable P, McAllister GA, Breaker E, Sula E, Halpin AL, </w:t>
      </w:r>
      <w:proofErr w:type="spellStart"/>
      <w:r w:rsidRPr="00CB706D">
        <w:t>Basavaraju</w:t>
      </w:r>
      <w:proofErr w:type="spellEnd"/>
      <w:r w:rsidRPr="00CB706D">
        <w:t xml:space="preserve"> SV. Sepsis</w:t>
      </w:r>
      <w:r w:rsidR="007B3ACB">
        <w:t xml:space="preserve"> </w:t>
      </w:r>
      <w:r w:rsidR="00C86F4F">
        <w:t>a</w:t>
      </w:r>
      <w:r w:rsidRPr="00CB706D">
        <w:t xml:space="preserve">ttributed to </w:t>
      </w:r>
      <w:r w:rsidR="00C86F4F">
        <w:t>b</w:t>
      </w:r>
      <w:r w:rsidRPr="00CB706D">
        <w:t xml:space="preserve">acterial </w:t>
      </w:r>
      <w:r w:rsidR="00C86F4F">
        <w:t>c</w:t>
      </w:r>
      <w:r w:rsidRPr="00CB706D">
        <w:t xml:space="preserve">ontamination of </w:t>
      </w:r>
      <w:r w:rsidR="00C86F4F">
        <w:t>p</w:t>
      </w:r>
      <w:r w:rsidRPr="00CB706D">
        <w:t xml:space="preserve">latelets </w:t>
      </w:r>
      <w:r w:rsidR="00C86F4F">
        <w:t>a</w:t>
      </w:r>
      <w:r w:rsidRPr="00CB706D">
        <w:t xml:space="preserve">ssociated with a </w:t>
      </w:r>
      <w:r w:rsidR="00C86F4F">
        <w:t>p</w:t>
      </w:r>
      <w:r w:rsidRPr="00CB706D">
        <w:t>otential</w:t>
      </w:r>
      <w:r w:rsidR="007B3ACB">
        <w:t xml:space="preserve"> </w:t>
      </w:r>
      <w:r w:rsidR="00C86F4F">
        <w:t>c</w:t>
      </w:r>
      <w:r w:rsidRPr="00CB706D">
        <w:t xml:space="preserve">ommon </w:t>
      </w:r>
      <w:r w:rsidR="00C86F4F">
        <w:t>s</w:t>
      </w:r>
      <w:r w:rsidRPr="00CB706D">
        <w:t xml:space="preserve">ource - Multiple States, 2018. MMWR </w:t>
      </w:r>
      <w:proofErr w:type="spellStart"/>
      <w:r w:rsidRPr="00CB706D">
        <w:t>Morb</w:t>
      </w:r>
      <w:proofErr w:type="spellEnd"/>
      <w:r w:rsidRPr="00CB706D">
        <w:t xml:space="preserve"> Mortal </w:t>
      </w:r>
      <w:proofErr w:type="spellStart"/>
      <w:r w:rsidRPr="00CB706D">
        <w:t>Wkly</w:t>
      </w:r>
      <w:proofErr w:type="spellEnd"/>
      <w:r w:rsidRPr="00CB706D">
        <w:t xml:space="preserve"> Rep. 2019 Jun</w:t>
      </w:r>
      <w:r w:rsidR="007B3ACB">
        <w:t xml:space="preserve"> </w:t>
      </w:r>
      <w:r w:rsidRPr="00CB706D">
        <w:t xml:space="preserve">14;68(23):519-523. </w:t>
      </w:r>
    </w:p>
    <w:p w14:paraId="04816754" w14:textId="77777777" w:rsidR="00E9091A" w:rsidRDefault="00E9091A" w:rsidP="00E9091A">
      <w:pPr>
        <w:pStyle w:val="ListParagraph"/>
      </w:pPr>
    </w:p>
    <w:p w14:paraId="4967EF47" w14:textId="29F9BA3F" w:rsidR="00CB706D" w:rsidRDefault="00CB706D" w:rsidP="00E9091A">
      <w:pPr>
        <w:numPr>
          <w:ilvl w:val="0"/>
          <w:numId w:val="42"/>
        </w:numPr>
      </w:pPr>
      <w:r w:rsidRPr="00CB706D">
        <w:t>Liu D, Gibb DR, Escamilla-Rivera V, Liu J, Santhanakrishnan M, Shi Z, Xu L,</w:t>
      </w:r>
      <w:r w:rsidR="007B3ACB">
        <w:t xml:space="preserve"> </w:t>
      </w:r>
      <w:r w:rsidRPr="00CB706D">
        <w:t xml:space="preserve">Eisenbarth SC, </w:t>
      </w:r>
      <w:r w:rsidRPr="00CB706D">
        <w:rPr>
          <w:b/>
        </w:rPr>
        <w:t>Hendrickson JE</w:t>
      </w:r>
      <w:r w:rsidRPr="00CB706D">
        <w:t>. Type 1 IFN signaling critically regulates</w:t>
      </w:r>
      <w:r w:rsidR="007B3ACB">
        <w:t xml:space="preserve"> </w:t>
      </w:r>
      <w:r w:rsidRPr="00CB706D">
        <w:t>influenza-induced alloimmunization to transfused KEL RBCs in a murine model.</w:t>
      </w:r>
      <w:r w:rsidR="007B3ACB">
        <w:t xml:space="preserve"> </w:t>
      </w:r>
      <w:r w:rsidRPr="00CB706D">
        <w:t xml:space="preserve">Transfusion. 2019 Oct;59(10):3243-3252. </w:t>
      </w:r>
    </w:p>
    <w:p w14:paraId="586F3697" w14:textId="77777777" w:rsidR="00E9091A" w:rsidRDefault="00E9091A" w:rsidP="00E9091A">
      <w:pPr>
        <w:pStyle w:val="ListParagraph"/>
      </w:pPr>
    </w:p>
    <w:p w14:paraId="10B4D846" w14:textId="5D470C73" w:rsidR="00CB706D" w:rsidRDefault="00CB706D" w:rsidP="00E9091A">
      <w:pPr>
        <w:numPr>
          <w:ilvl w:val="0"/>
          <w:numId w:val="42"/>
        </w:numPr>
      </w:pPr>
      <w:proofErr w:type="spellStart"/>
      <w:r w:rsidRPr="00CB706D">
        <w:t>MohanKumar</w:t>
      </w:r>
      <w:proofErr w:type="spellEnd"/>
      <w:r w:rsidRPr="00CB706D">
        <w:t xml:space="preserve"> K, </w:t>
      </w:r>
      <w:proofErr w:type="spellStart"/>
      <w:r w:rsidRPr="00CB706D">
        <w:t>Namachivayam</w:t>
      </w:r>
      <w:proofErr w:type="spellEnd"/>
      <w:r w:rsidRPr="00CB706D">
        <w:t xml:space="preserve"> K, Song T, Jake Cha B, Slate A, </w:t>
      </w:r>
      <w:r w:rsidRPr="00CB706D">
        <w:rPr>
          <w:b/>
        </w:rPr>
        <w:t>Hendrickson JE</w:t>
      </w:r>
      <w:r w:rsidRPr="00CB706D">
        <w:t>, Pan</w:t>
      </w:r>
      <w:r w:rsidR="007B3ACB">
        <w:t xml:space="preserve"> </w:t>
      </w:r>
      <w:r w:rsidRPr="00CB706D">
        <w:t>H, Wickline SA, Oh JY, Patel RP, He L, Torres BA, Maheshwari A. A murine neonatal</w:t>
      </w:r>
      <w:r w:rsidR="007B3ACB">
        <w:t xml:space="preserve"> </w:t>
      </w:r>
      <w:r w:rsidRPr="00CB706D">
        <w:t>model of necrotizing enterocolitis caused by anemia and red blood cell</w:t>
      </w:r>
      <w:r w:rsidR="007B3ACB">
        <w:t xml:space="preserve"> </w:t>
      </w:r>
      <w:r w:rsidRPr="00CB706D">
        <w:t xml:space="preserve">transfusions. Nat </w:t>
      </w:r>
      <w:proofErr w:type="spellStart"/>
      <w:r w:rsidRPr="00CB706D">
        <w:t>Commun</w:t>
      </w:r>
      <w:proofErr w:type="spellEnd"/>
      <w:r w:rsidRPr="00CB706D">
        <w:t xml:space="preserve">. 2019 Aug 2;10(1):3494. </w:t>
      </w:r>
    </w:p>
    <w:p w14:paraId="141BE64F" w14:textId="77777777" w:rsidR="00E9091A" w:rsidRDefault="00E9091A" w:rsidP="00E9091A">
      <w:pPr>
        <w:pStyle w:val="ListParagraph"/>
      </w:pPr>
    </w:p>
    <w:p w14:paraId="0E34E839" w14:textId="3607B06E" w:rsidR="00CB706D" w:rsidRDefault="00CB706D" w:rsidP="00E9091A">
      <w:pPr>
        <w:numPr>
          <w:ilvl w:val="0"/>
          <w:numId w:val="42"/>
        </w:numPr>
      </w:pPr>
      <w:r w:rsidRPr="00CB706D">
        <w:t xml:space="preserve">Balbuena-Merle R, Curtis SA, Devine L, Gibb DR, Karafin MS, </w:t>
      </w:r>
      <w:proofErr w:type="spellStart"/>
      <w:r w:rsidRPr="00CB706D">
        <w:t>Luckey</w:t>
      </w:r>
      <w:proofErr w:type="spellEnd"/>
      <w:r w:rsidRPr="00CB706D">
        <w:t xml:space="preserve"> CJ, Tormey CA, </w:t>
      </w:r>
      <w:proofErr w:type="spellStart"/>
      <w:r w:rsidRPr="00CB706D">
        <w:t>Siddon</w:t>
      </w:r>
      <w:proofErr w:type="spellEnd"/>
      <w:r w:rsidRPr="00CB706D">
        <w:t xml:space="preserve"> AJ, Roberts JD, </w:t>
      </w:r>
      <w:r w:rsidRPr="00CB706D">
        <w:rPr>
          <w:b/>
        </w:rPr>
        <w:t>Hendrickson JE</w:t>
      </w:r>
      <w:r w:rsidRPr="00CB706D">
        <w:t xml:space="preserve">. Red blood cell </w:t>
      </w:r>
      <w:r w:rsidR="007B3ACB">
        <w:t>a</w:t>
      </w:r>
      <w:r w:rsidRPr="00CB706D">
        <w:t>lloimmunization is</w:t>
      </w:r>
      <w:r w:rsidR="007B3ACB">
        <w:t xml:space="preserve"> </w:t>
      </w:r>
      <w:r w:rsidRPr="00CB706D">
        <w:t>associated with lower expression of FcγR1 on monocyte subsets in patients with</w:t>
      </w:r>
      <w:r w:rsidR="007B3ACB">
        <w:t xml:space="preserve"> </w:t>
      </w:r>
      <w:r w:rsidRPr="00CB706D">
        <w:t xml:space="preserve">sickle cell disease. Transfusion. 2019 Oct;59(10):3219-3227. </w:t>
      </w:r>
    </w:p>
    <w:p w14:paraId="371A4A47" w14:textId="77777777" w:rsidR="00E9091A" w:rsidRDefault="00E9091A" w:rsidP="00E9091A">
      <w:pPr>
        <w:pStyle w:val="ListParagraph"/>
      </w:pPr>
    </w:p>
    <w:p w14:paraId="057DE9AD" w14:textId="7A970A37" w:rsidR="00E9091A" w:rsidRDefault="00CB706D" w:rsidP="00E9091A">
      <w:pPr>
        <w:numPr>
          <w:ilvl w:val="0"/>
          <w:numId w:val="42"/>
        </w:numPr>
      </w:pPr>
      <w:r w:rsidRPr="00CB706D">
        <w:t xml:space="preserve">Sostin N, Ross R, Balbuena-Merle R, </w:t>
      </w:r>
      <w:r w:rsidRPr="00CB706D">
        <w:rPr>
          <w:b/>
        </w:rPr>
        <w:t>Hendrickson JE</w:t>
      </w:r>
      <w:r w:rsidRPr="00CB706D">
        <w:t>, Tormey CA. Passive anti-C acquired in</w:t>
      </w:r>
      <w:r w:rsidR="007B3ACB">
        <w:t xml:space="preserve"> </w:t>
      </w:r>
      <w:r w:rsidRPr="00CB706D">
        <w:t xml:space="preserve">the setting of Rh immune globulin administration following Rh mismatched apheresis platelet transfusion: A case series. J Clin </w:t>
      </w:r>
      <w:proofErr w:type="spellStart"/>
      <w:r w:rsidRPr="00CB706D">
        <w:t>Apher</w:t>
      </w:r>
      <w:proofErr w:type="spellEnd"/>
      <w:r w:rsidRPr="00CB706D">
        <w:t>. 2020 Jun;35(3):224-226.</w:t>
      </w:r>
    </w:p>
    <w:p w14:paraId="4A7A47DF" w14:textId="77777777" w:rsidR="00E9091A" w:rsidRDefault="00E9091A" w:rsidP="00E9091A">
      <w:pPr>
        <w:pStyle w:val="ListParagraph"/>
      </w:pPr>
    </w:p>
    <w:p w14:paraId="6CD29CB4" w14:textId="0979FC1A" w:rsidR="00CB706D" w:rsidRDefault="00101BC8" w:rsidP="00E9091A">
      <w:pPr>
        <w:numPr>
          <w:ilvl w:val="0"/>
          <w:numId w:val="42"/>
        </w:numPr>
      </w:pPr>
      <w:r>
        <w:t>N</w:t>
      </w:r>
      <w:r w:rsidR="00CB706D" w:rsidRPr="00CB706D">
        <w:t xml:space="preserve">ickel RS, Horan JT, Abraham A, </w:t>
      </w:r>
      <w:proofErr w:type="spellStart"/>
      <w:r w:rsidR="00CB706D" w:rsidRPr="00CB706D">
        <w:t>Qayed</w:t>
      </w:r>
      <w:proofErr w:type="spellEnd"/>
      <w:r w:rsidR="00CB706D" w:rsidRPr="00CB706D">
        <w:t xml:space="preserve"> M, Haight A, </w:t>
      </w:r>
      <w:proofErr w:type="spellStart"/>
      <w:r w:rsidR="00CB706D" w:rsidRPr="00CB706D">
        <w:t>Ngwube</w:t>
      </w:r>
      <w:proofErr w:type="spellEnd"/>
      <w:r w:rsidR="00CB706D" w:rsidRPr="00CB706D">
        <w:t xml:space="preserve"> A, Liang H, </w:t>
      </w:r>
      <w:proofErr w:type="spellStart"/>
      <w:r w:rsidR="00CB706D" w:rsidRPr="00CB706D">
        <w:t>Luban</w:t>
      </w:r>
      <w:proofErr w:type="spellEnd"/>
      <w:r w:rsidR="00CB706D" w:rsidRPr="00CB706D">
        <w:t xml:space="preserve"> NLC, </w:t>
      </w:r>
      <w:r w:rsidR="00CB706D" w:rsidRPr="00CB706D">
        <w:rPr>
          <w:b/>
        </w:rPr>
        <w:t>Hendrickson JE</w:t>
      </w:r>
      <w:r w:rsidR="00CB706D" w:rsidRPr="00CB706D">
        <w:t xml:space="preserve">. Human leukocyte antigen (HLA) class I antibodies and transfusion support in pediatric HLA-matched </w:t>
      </w:r>
      <w:proofErr w:type="spellStart"/>
      <w:r w:rsidR="00CB706D" w:rsidRPr="00CB706D">
        <w:t>haematopoietic</w:t>
      </w:r>
      <w:proofErr w:type="spellEnd"/>
      <w:r w:rsidR="00CB706D" w:rsidRPr="00CB706D">
        <w:t xml:space="preserve"> cell transplant for sickle cell disease. Br J </w:t>
      </w:r>
      <w:proofErr w:type="spellStart"/>
      <w:r w:rsidR="00CB706D" w:rsidRPr="00CB706D">
        <w:t>Haematol</w:t>
      </w:r>
      <w:proofErr w:type="spellEnd"/>
      <w:r w:rsidR="00CB706D" w:rsidRPr="00CB706D">
        <w:t xml:space="preserve">. 2020 Apr;189(1):162-170. </w:t>
      </w:r>
    </w:p>
    <w:p w14:paraId="6CB98AF6" w14:textId="77777777" w:rsidR="00E9091A" w:rsidRDefault="00E9091A" w:rsidP="00E9091A">
      <w:pPr>
        <w:pStyle w:val="ListParagraph"/>
      </w:pPr>
    </w:p>
    <w:p w14:paraId="52F18E4E" w14:textId="15E60B40" w:rsidR="00CB706D" w:rsidRDefault="00CB706D" w:rsidP="00E9091A">
      <w:pPr>
        <w:numPr>
          <w:ilvl w:val="0"/>
          <w:numId w:val="42"/>
        </w:numPr>
      </w:pPr>
      <w:proofErr w:type="spellStart"/>
      <w:r w:rsidRPr="00CB706D">
        <w:t>Goshua</w:t>
      </w:r>
      <w:proofErr w:type="spellEnd"/>
      <w:r w:rsidRPr="00CB706D">
        <w:t xml:space="preserve"> G, Gokhale A, </w:t>
      </w:r>
      <w:r w:rsidRPr="00CB706D">
        <w:rPr>
          <w:b/>
        </w:rPr>
        <w:t>Hendrickson JE</w:t>
      </w:r>
      <w:r w:rsidRPr="00CB706D">
        <w:t xml:space="preserve">, Tormey C, Lee AI. Cost savings to hospital of rituximab use in severe autoimmune acquired thrombotic thrombocytopenic purpura. Blood Adv. 2020 Feb 11;4(3):539-545. </w:t>
      </w:r>
    </w:p>
    <w:p w14:paraId="7CFE419F" w14:textId="77777777" w:rsidR="00E9091A" w:rsidRDefault="00E9091A" w:rsidP="00E9091A">
      <w:pPr>
        <w:pStyle w:val="ListParagraph"/>
      </w:pPr>
    </w:p>
    <w:p w14:paraId="009C1A5C" w14:textId="0F6FD7B8" w:rsidR="00CB706D" w:rsidRDefault="00CB706D" w:rsidP="00E9091A">
      <w:pPr>
        <w:numPr>
          <w:ilvl w:val="0"/>
          <w:numId w:val="42"/>
        </w:numPr>
      </w:pPr>
      <w:r w:rsidRPr="00CB706D">
        <w:t xml:space="preserve">Hauser RG, Esserman D, Karafin MS, Tan S, Balbuena-Merle R, Spencer BR, </w:t>
      </w:r>
      <w:proofErr w:type="spellStart"/>
      <w:r w:rsidRPr="00CB706D">
        <w:t>Roubinian</w:t>
      </w:r>
      <w:proofErr w:type="spellEnd"/>
      <w:r w:rsidRPr="00CB706D">
        <w:t xml:space="preserve"> NH, Wu Y, </w:t>
      </w:r>
      <w:proofErr w:type="spellStart"/>
      <w:r w:rsidRPr="00CB706D">
        <w:t>Triulzi</w:t>
      </w:r>
      <w:proofErr w:type="spellEnd"/>
      <w:r w:rsidRPr="00CB706D">
        <w:t xml:space="preserve"> DJ, Kleinman S, Gottschall JL, </w:t>
      </w:r>
      <w:r w:rsidRPr="00CB706D">
        <w:rPr>
          <w:b/>
        </w:rPr>
        <w:t>Hendrickson JE</w:t>
      </w:r>
      <w:r w:rsidRPr="00CB706D">
        <w:t xml:space="preserve">, Tormey CA; (for the NHLBI Recipient Epidemiology and Donor Evaluation Study-III (REDS-III)). The evanescence and persistence of RBC alloantibodies in blood donors. Transfusion. 2020 Apr;60(4):831-839. </w:t>
      </w:r>
    </w:p>
    <w:p w14:paraId="1CD9AD77" w14:textId="77777777" w:rsidR="00E9091A" w:rsidRDefault="00E9091A" w:rsidP="00E9091A">
      <w:pPr>
        <w:pStyle w:val="ListParagraph"/>
      </w:pPr>
    </w:p>
    <w:p w14:paraId="363BD15B" w14:textId="78E986F3" w:rsidR="00CB706D" w:rsidRDefault="00CB706D" w:rsidP="00E9091A">
      <w:pPr>
        <w:numPr>
          <w:ilvl w:val="0"/>
          <w:numId w:val="42"/>
        </w:numPr>
      </w:pPr>
      <w:r w:rsidRPr="00CB706D">
        <w:t xml:space="preserve">Balbuena-Merle R, Santhanakrishnan M, Devine L, Gibb DR, Tormey CA, </w:t>
      </w:r>
      <w:proofErr w:type="spellStart"/>
      <w:r w:rsidRPr="00CB706D">
        <w:t>Siddon</w:t>
      </w:r>
      <w:proofErr w:type="spellEnd"/>
      <w:r w:rsidRPr="00CB706D">
        <w:t xml:space="preserve"> AJ, Curtis</w:t>
      </w:r>
      <w:r w:rsidR="00101BC8">
        <w:t xml:space="preserve"> </w:t>
      </w:r>
      <w:r w:rsidRPr="00CB706D">
        <w:t xml:space="preserve">SA, Gallagher PG, Weinstein JS, </w:t>
      </w:r>
      <w:r w:rsidRPr="00CB706D">
        <w:rPr>
          <w:b/>
        </w:rPr>
        <w:t>Hendrickson JE</w:t>
      </w:r>
      <w:r w:rsidRPr="00CB706D">
        <w:t xml:space="preserve">. Characterization of </w:t>
      </w:r>
      <w:r w:rsidRPr="00CB706D">
        <w:lastRenderedPageBreak/>
        <w:t>circulating and cultured</w:t>
      </w:r>
      <w:r w:rsidR="00101BC8">
        <w:t xml:space="preserve"> </w:t>
      </w:r>
      <w:proofErr w:type="spellStart"/>
      <w:r w:rsidRPr="00CB706D">
        <w:t>Tfh</w:t>
      </w:r>
      <w:proofErr w:type="spellEnd"/>
      <w:r w:rsidRPr="00CB706D">
        <w:t xml:space="preserve">-like cells in sickle cell disease in relation to red blood cell alloimmunization status. </w:t>
      </w:r>
      <w:proofErr w:type="spellStart"/>
      <w:r w:rsidRPr="00CB706D">
        <w:t>Transfus</w:t>
      </w:r>
      <w:proofErr w:type="spellEnd"/>
      <w:r w:rsidR="00101BC8">
        <w:t xml:space="preserve"> </w:t>
      </w:r>
      <w:proofErr w:type="spellStart"/>
      <w:r w:rsidRPr="00CB706D">
        <w:t>Apher</w:t>
      </w:r>
      <w:proofErr w:type="spellEnd"/>
      <w:r w:rsidRPr="00CB706D">
        <w:t xml:space="preserve"> Sci. 2020 Apr 27:102778. </w:t>
      </w:r>
    </w:p>
    <w:p w14:paraId="21FA6529" w14:textId="77777777" w:rsidR="00E9091A" w:rsidRDefault="00E9091A" w:rsidP="00E9091A">
      <w:pPr>
        <w:pStyle w:val="ListParagraph"/>
      </w:pPr>
    </w:p>
    <w:p w14:paraId="0DFF9B99" w14:textId="6AFD661C" w:rsidR="00CB706D" w:rsidRDefault="00CB706D" w:rsidP="00E9091A">
      <w:pPr>
        <w:numPr>
          <w:ilvl w:val="0"/>
          <w:numId w:val="42"/>
        </w:numPr>
      </w:pPr>
      <w:r w:rsidRPr="00CB706D">
        <w:t xml:space="preserve">Escamilla-Rivera V, Liu J, Gibb DR, Santhanakrishnan M, Liu D, </w:t>
      </w:r>
      <w:proofErr w:type="spellStart"/>
      <w:r w:rsidRPr="00CB706D">
        <w:t>Forsmo</w:t>
      </w:r>
      <w:proofErr w:type="spellEnd"/>
      <w:r w:rsidRPr="00CB706D">
        <w:t xml:space="preserve"> JE, Eisenbarth SC, Foxman EF, Stowell SR, </w:t>
      </w:r>
      <w:proofErr w:type="spellStart"/>
      <w:r w:rsidRPr="00CB706D">
        <w:t>Luckey</w:t>
      </w:r>
      <w:proofErr w:type="spellEnd"/>
      <w:r w:rsidRPr="00CB706D">
        <w:t xml:space="preserve"> CJ, Zimring JC, Hudson KE, </w:t>
      </w:r>
      <w:r w:rsidRPr="00CB706D">
        <w:rPr>
          <w:b/>
        </w:rPr>
        <w:t>Hendrickson JE</w:t>
      </w:r>
      <w:r w:rsidRPr="00CB706D">
        <w:t xml:space="preserve">. Poly(I:C) causes failure of </w:t>
      </w:r>
      <w:proofErr w:type="spellStart"/>
      <w:r w:rsidRPr="00CB706D">
        <w:t>immunoprophylaxis</w:t>
      </w:r>
      <w:proofErr w:type="spellEnd"/>
      <w:r w:rsidRPr="00CB706D">
        <w:t xml:space="preserve"> to red blood cells expressing the KEL glycoprotein in mice. Blood. 2020 May 28;135(22):1983-1993. </w:t>
      </w:r>
    </w:p>
    <w:p w14:paraId="2BF5810A" w14:textId="77777777" w:rsidR="00E9091A" w:rsidRDefault="00E9091A" w:rsidP="00E9091A">
      <w:pPr>
        <w:pStyle w:val="ListParagraph"/>
      </w:pPr>
    </w:p>
    <w:p w14:paraId="4B71A971" w14:textId="529C2BDF" w:rsidR="00CB706D" w:rsidRDefault="00CB706D" w:rsidP="00E9091A">
      <w:pPr>
        <w:numPr>
          <w:ilvl w:val="0"/>
          <w:numId w:val="42"/>
        </w:numPr>
      </w:pPr>
      <w:r w:rsidRPr="00CB706D">
        <w:t xml:space="preserve">Karafin MS, </w:t>
      </w:r>
      <w:r w:rsidRPr="00CB706D">
        <w:rPr>
          <w:b/>
        </w:rPr>
        <w:t>Hendrickson JE</w:t>
      </w:r>
      <w:r w:rsidRPr="00CB706D">
        <w:t xml:space="preserve">, Kim HC, </w:t>
      </w:r>
      <w:proofErr w:type="spellStart"/>
      <w:r w:rsidRPr="00CB706D">
        <w:t>Kuliya-Gwarzo</w:t>
      </w:r>
      <w:proofErr w:type="spellEnd"/>
      <w:r w:rsidRPr="00CB706D">
        <w:t xml:space="preserve"> A, Pagano MB, </w:t>
      </w:r>
      <w:proofErr w:type="spellStart"/>
      <w:r w:rsidRPr="00CB706D">
        <w:t>Perumbeti</w:t>
      </w:r>
      <w:proofErr w:type="spellEnd"/>
      <w:r w:rsidRPr="00CB706D">
        <w:t xml:space="preserve"> A, Shi PA, </w:t>
      </w:r>
      <w:proofErr w:type="spellStart"/>
      <w:r w:rsidRPr="00CB706D">
        <w:t>Tanhehco</w:t>
      </w:r>
      <w:proofErr w:type="spellEnd"/>
      <w:r w:rsidRPr="00CB706D">
        <w:t xml:space="preserve"> YC, Webb J, Wong E, </w:t>
      </w:r>
      <w:proofErr w:type="spellStart"/>
      <w:r w:rsidRPr="00CB706D">
        <w:t>Eichbaum</w:t>
      </w:r>
      <w:proofErr w:type="spellEnd"/>
      <w:r w:rsidRPr="00CB706D">
        <w:t xml:space="preserve"> Q. Red cell exchange for patients with sickle cell disease: an international survey of current practices. Transfusion. 2020 Jul;60(7):1424-1433. </w:t>
      </w:r>
    </w:p>
    <w:p w14:paraId="179626AE" w14:textId="77777777" w:rsidR="00E9091A" w:rsidRDefault="00E9091A" w:rsidP="00E9091A">
      <w:pPr>
        <w:pStyle w:val="ListParagraph"/>
      </w:pPr>
    </w:p>
    <w:p w14:paraId="6338983F" w14:textId="7735E679" w:rsidR="00CB706D" w:rsidRDefault="00CB706D" w:rsidP="00E9091A">
      <w:pPr>
        <w:numPr>
          <w:ilvl w:val="0"/>
          <w:numId w:val="42"/>
        </w:numPr>
      </w:pPr>
      <w:r w:rsidRPr="00CB706D">
        <w:t xml:space="preserve">Nickel, RS, Flegel, WA, Adams, SD, </w:t>
      </w:r>
      <w:r w:rsidRPr="00CB706D">
        <w:rPr>
          <w:b/>
        </w:rPr>
        <w:t>Hendrickson, JE</w:t>
      </w:r>
      <w:r w:rsidRPr="00CB706D">
        <w:t xml:space="preserve">, Liang, H, Tisdale, JF, </w:t>
      </w:r>
      <w:proofErr w:type="spellStart"/>
      <w:proofErr w:type="gramStart"/>
      <w:r w:rsidRPr="00CB706D">
        <w:t>Hsieh,MM</w:t>
      </w:r>
      <w:proofErr w:type="spellEnd"/>
      <w:r w:rsidRPr="00CB706D">
        <w:t>.</w:t>
      </w:r>
      <w:proofErr w:type="gramEnd"/>
      <w:r w:rsidRPr="00CB706D">
        <w:t xml:space="preserve"> The impact of pre-existing HLA and red blood cell</w:t>
      </w:r>
      <w:r w:rsidR="00101BC8">
        <w:t xml:space="preserve"> </w:t>
      </w:r>
      <w:r w:rsidRPr="00CB706D">
        <w:t>antibodies on transfusion support and engraftment in sickle cell disease after nonmyeloablativ</w:t>
      </w:r>
      <w:r w:rsidR="00101BC8">
        <w:t xml:space="preserve">e </w:t>
      </w:r>
      <w:r w:rsidRPr="00CB706D">
        <w:t xml:space="preserve">hematopoietic stem cell transplantation from HLA-matched sibling donors: A prospective, single-center, observational study. </w:t>
      </w:r>
      <w:proofErr w:type="spellStart"/>
      <w:r w:rsidRPr="00CB706D">
        <w:t>EClinicalMedicine</w:t>
      </w:r>
      <w:proofErr w:type="spellEnd"/>
      <w:r w:rsidRPr="00CB706D">
        <w:t xml:space="preserve">. </w:t>
      </w:r>
      <w:proofErr w:type="gramStart"/>
      <w:r w:rsidRPr="00CB706D">
        <w:t>2020;24:100432</w:t>
      </w:r>
      <w:proofErr w:type="gramEnd"/>
      <w:r w:rsidRPr="00CB706D">
        <w:t xml:space="preserve">. Published 2020 Jun 28. </w:t>
      </w:r>
    </w:p>
    <w:p w14:paraId="127127F0" w14:textId="77777777" w:rsidR="00E9091A" w:rsidRDefault="00E9091A" w:rsidP="00E9091A">
      <w:pPr>
        <w:pStyle w:val="ListParagraph"/>
      </w:pPr>
    </w:p>
    <w:p w14:paraId="1EABAA38" w14:textId="3AFB95AD" w:rsidR="00CB706D" w:rsidRDefault="00CB706D" w:rsidP="00E9091A">
      <w:pPr>
        <w:numPr>
          <w:ilvl w:val="0"/>
          <w:numId w:val="42"/>
        </w:numPr>
      </w:pPr>
      <w:r w:rsidRPr="00CB706D">
        <w:t xml:space="preserve">Gupta GK, </w:t>
      </w:r>
      <w:r w:rsidRPr="00CB706D">
        <w:rPr>
          <w:b/>
        </w:rPr>
        <w:t>Hendrickson JE</w:t>
      </w:r>
      <w:r w:rsidRPr="00CB706D">
        <w:t xml:space="preserve">, Tormey CA. Application of PLASMIC score in prediction of ADAMTS13 deficiency in a pediatric case of acquired thrombotic thrombocytopenic purpura. J Clin </w:t>
      </w:r>
      <w:proofErr w:type="spellStart"/>
      <w:r w:rsidRPr="00CB706D">
        <w:t>Apher</w:t>
      </w:r>
      <w:proofErr w:type="spellEnd"/>
      <w:r w:rsidRPr="00CB706D">
        <w:t xml:space="preserve">. 2020 Apr;35(2):140-141. </w:t>
      </w:r>
    </w:p>
    <w:p w14:paraId="70D9A03A" w14:textId="77777777" w:rsidR="00E9091A" w:rsidRDefault="00E9091A" w:rsidP="00E9091A">
      <w:pPr>
        <w:pStyle w:val="ListParagraph"/>
      </w:pPr>
    </w:p>
    <w:p w14:paraId="24C7E466" w14:textId="77777777" w:rsidR="00E9091A" w:rsidRDefault="00CB706D" w:rsidP="00E9091A">
      <w:pPr>
        <w:numPr>
          <w:ilvl w:val="0"/>
          <w:numId w:val="42"/>
        </w:numPr>
      </w:pPr>
      <w:r w:rsidRPr="00CB706D">
        <w:t xml:space="preserve">Curtis SA, Lew D, </w:t>
      </w:r>
      <w:proofErr w:type="spellStart"/>
      <w:r w:rsidRPr="00CB706D">
        <w:t>Spodick</w:t>
      </w:r>
      <w:proofErr w:type="spellEnd"/>
      <w:r w:rsidRPr="00CB706D">
        <w:t xml:space="preserve"> J, </w:t>
      </w:r>
      <w:r w:rsidRPr="00CB706D">
        <w:rPr>
          <w:b/>
        </w:rPr>
        <w:t>Hendrickson JE</w:t>
      </w:r>
      <w:r w:rsidRPr="00CB706D">
        <w:t xml:space="preserve">, </w:t>
      </w:r>
      <w:proofErr w:type="spellStart"/>
      <w:r w:rsidRPr="00CB706D">
        <w:t>Minniti</w:t>
      </w:r>
      <w:proofErr w:type="spellEnd"/>
      <w:r w:rsidRPr="00CB706D">
        <w:t xml:space="preserve"> CP, Roberts JD. Medical marijuana certification for patients with sickle cell disease: a report of a single center experience. Blood Adv. 2020;4(16):3814-3821.</w:t>
      </w:r>
    </w:p>
    <w:p w14:paraId="2391D687" w14:textId="77777777" w:rsidR="00E9091A" w:rsidRDefault="00E9091A" w:rsidP="00E9091A">
      <w:pPr>
        <w:pStyle w:val="ListParagraph"/>
      </w:pPr>
    </w:p>
    <w:p w14:paraId="5EAF35D0" w14:textId="4F5259FA" w:rsidR="00CB706D" w:rsidRDefault="00CB706D" w:rsidP="00E9091A">
      <w:pPr>
        <w:numPr>
          <w:ilvl w:val="0"/>
          <w:numId w:val="42"/>
        </w:numPr>
      </w:pPr>
      <w:r w:rsidRPr="00CB706D">
        <w:t xml:space="preserve"> </w:t>
      </w:r>
      <w:proofErr w:type="spellStart"/>
      <w:r w:rsidRPr="00CB706D">
        <w:t>Roubinian</w:t>
      </w:r>
      <w:proofErr w:type="spellEnd"/>
      <w:r w:rsidRPr="00CB706D">
        <w:t xml:space="preserve"> NH, Chowdhury D, </w:t>
      </w:r>
      <w:r w:rsidRPr="00CB706D">
        <w:rPr>
          <w:b/>
        </w:rPr>
        <w:t>Hendrickson JE</w:t>
      </w:r>
      <w:r w:rsidRPr="00CB706D">
        <w:t xml:space="preserve">, </w:t>
      </w:r>
      <w:proofErr w:type="spellStart"/>
      <w:r w:rsidRPr="00CB706D">
        <w:t>Triulzi</w:t>
      </w:r>
      <w:proofErr w:type="spellEnd"/>
      <w:r w:rsidRPr="00CB706D">
        <w:t xml:space="preserve"> DJ, Gottschall JL, Looney MR, </w:t>
      </w:r>
      <w:proofErr w:type="spellStart"/>
      <w:r w:rsidRPr="00CB706D">
        <w:t>Matthay</w:t>
      </w:r>
      <w:proofErr w:type="spellEnd"/>
      <w:r w:rsidRPr="00CB706D">
        <w:t xml:space="preserve"> MA, </w:t>
      </w:r>
      <w:proofErr w:type="spellStart"/>
      <w:r w:rsidRPr="00CB706D">
        <w:t>Kor</w:t>
      </w:r>
      <w:proofErr w:type="spellEnd"/>
      <w:r w:rsidRPr="00CB706D">
        <w:t xml:space="preserve"> DJ, Brambilla D, Kleinman SH, Murphy EL; NHLBI Recipient Epidemiology and Donor Evaluation Study-III (REDS-III). NT-</w:t>
      </w:r>
      <w:proofErr w:type="spellStart"/>
      <w:r w:rsidRPr="00CB706D">
        <w:t>proBNP</w:t>
      </w:r>
      <w:proofErr w:type="spellEnd"/>
      <w:r w:rsidRPr="00CB706D">
        <w:t xml:space="preserve"> levels in the identification and </w:t>
      </w:r>
      <w:r w:rsidR="00101BC8">
        <w:t>c</w:t>
      </w:r>
      <w:r w:rsidRPr="00CB706D">
        <w:t xml:space="preserve">lassification of pulmonary transfusion reactions. Transfusion. </w:t>
      </w:r>
      <w:r w:rsidR="00B516DA" w:rsidRPr="00B516DA">
        <w:t>2020 Nov;60(11):2548-2556.</w:t>
      </w:r>
    </w:p>
    <w:p w14:paraId="7033E459" w14:textId="77777777" w:rsidR="00E9091A" w:rsidRDefault="00E9091A" w:rsidP="00E9091A">
      <w:pPr>
        <w:pStyle w:val="ListParagraph"/>
      </w:pPr>
    </w:p>
    <w:p w14:paraId="237F4F8E" w14:textId="13E2A038" w:rsidR="00CB706D" w:rsidRDefault="00CB706D" w:rsidP="00E9091A">
      <w:pPr>
        <w:numPr>
          <w:ilvl w:val="0"/>
          <w:numId w:val="42"/>
        </w:numPr>
      </w:pPr>
      <w:r w:rsidRPr="00CB706D">
        <w:t xml:space="preserve">Gupta GK, </w:t>
      </w:r>
      <w:r w:rsidRPr="00CB706D">
        <w:rPr>
          <w:b/>
        </w:rPr>
        <w:t>Hendrickson JE</w:t>
      </w:r>
      <w:r w:rsidRPr="00CB706D">
        <w:t xml:space="preserve">, </w:t>
      </w:r>
      <w:proofErr w:type="spellStart"/>
      <w:r w:rsidRPr="00CB706D">
        <w:t>Bahel</w:t>
      </w:r>
      <w:proofErr w:type="spellEnd"/>
      <w:r w:rsidRPr="00CB706D">
        <w:t xml:space="preserve"> P, </w:t>
      </w:r>
      <w:proofErr w:type="spellStart"/>
      <w:r w:rsidRPr="00CB706D">
        <w:t>Siddon</w:t>
      </w:r>
      <w:proofErr w:type="spellEnd"/>
      <w:r w:rsidRPr="00CB706D">
        <w:t xml:space="preserve"> AJ, Rinder HM, Tormey CA. Factor V activity in</w:t>
      </w:r>
      <w:r w:rsidR="00B516DA">
        <w:t xml:space="preserve"> </w:t>
      </w:r>
      <w:r w:rsidRPr="00CB706D">
        <w:t xml:space="preserve">apheresis platelets: Implications for management of FV deficiency. Transfusion. </w:t>
      </w:r>
      <w:r w:rsidR="00C8054F" w:rsidRPr="00C8054F">
        <w:t>2021 Feb;61(2):405-409</w:t>
      </w:r>
      <w:r w:rsidR="00C8054F">
        <w:t>.</w:t>
      </w:r>
    </w:p>
    <w:p w14:paraId="619CB5F5" w14:textId="77777777" w:rsidR="00E9091A" w:rsidRDefault="00E9091A" w:rsidP="00E9091A">
      <w:pPr>
        <w:pStyle w:val="ListParagraph"/>
      </w:pPr>
    </w:p>
    <w:p w14:paraId="66DB5D9A" w14:textId="73B9D8FB" w:rsidR="00CB706D" w:rsidRDefault="00CB706D" w:rsidP="00E9091A">
      <w:pPr>
        <w:numPr>
          <w:ilvl w:val="0"/>
          <w:numId w:val="42"/>
        </w:numPr>
      </w:pPr>
      <w:r w:rsidRPr="00CB706D">
        <w:t xml:space="preserve">O'Bryan J, Gokhale A, </w:t>
      </w:r>
      <w:r w:rsidRPr="00CB706D">
        <w:rPr>
          <w:b/>
        </w:rPr>
        <w:t>Hendrickson JE</w:t>
      </w:r>
      <w:r w:rsidRPr="00CB706D">
        <w:t xml:space="preserve">, Krause PJ. Parasite burden and red blood cell exchange transfusion for babesiosis. J Clin </w:t>
      </w:r>
      <w:proofErr w:type="spellStart"/>
      <w:r w:rsidRPr="00CB706D">
        <w:t>Apher</w:t>
      </w:r>
      <w:proofErr w:type="spellEnd"/>
      <w:r w:rsidRPr="00CB706D">
        <w:t xml:space="preserve">. </w:t>
      </w:r>
      <w:r w:rsidR="003E0991" w:rsidRPr="003E0991">
        <w:t>2021 Feb;36(1):127-134</w:t>
      </w:r>
      <w:r w:rsidR="003E0991">
        <w:t>.</w:t>
      </w:r>
    </w:p>
    <w:p w14:paraId="39E7406F" w14:textId="77777777" w:rsidR="00E9091A" w:rsidRDefault="00E9091A" w:rsidP="00E9091A">
      <w:pPr>
        <w:pStyle w:val="ListParagraph"/>
      </w:pPr>
    </w:p>
    <w:p w14:paraId="03E458F6" w14:textId="72615BE0" w:rsidR="00CB706D" w:rsidRDefault="00CB706D" w:rsidP="00E9091A">
      <w:pPr>
        <w:numPr>
          <w:ilvl w:val="0"/>
          <w:numId w:val="42"/>
        </w:numPr>
      </w:pPr>
      <w:proofErr w:type="spellStart"/>
      <w:r w:rsidRPr="00CB706D">
        <w:t>Goshua</w:t>
      </w:r>
      <w:proofErr w:type="spellEnd"/>
      <w:r w:rsidRPr="00CB706D">
        <w:t xml:space="preserve"> G, Sinha P, </w:t>
      </w:r>
      <w:r w:rsidRPr="00CB706D">
        <w:rPr>
          <w:b/>
        </w:rPr>
        <w:t>Hendrickson JE</w:t>
      </w:r>
      <w:r w:rsidRPr="00CB706D">
        <w:t xml:space="preserve">, Tormey CA, </w:t>
      </w:r>
      <w:proofErr w:type="spellStart"/>
      <w:r w:rsidRPr="00CB706D">
        <w:t>Bendapudi</w:t>
      </w:r>
      <w:proofErr w:type="spellEnd"/>
      <w:r w:rsidRPr="00CB706D">
        <w:t xml:space="preserve"> P, Lee AI. Cost effectiveness of </w:t>
      </w:r>
      <w:proofErr w:type="spellStart"/>
      <w:r w:rsidRPr="00CB706D">
        <w:t>caplacizumab</w:t>
      </w:r>
      <w:proofErr w:type="spellEnd"/>
      <w:r w:rsidRPr="00CB706D">
        <w:t xml:space="preserve"> in acquired thrombotic thrombocytopenic purpura. Blood</w:t>
      </w:r>
      <w:r w:rsidR="009C0AC7">
        <w:t xml:space="preserve"> 2</w:t>
      </w:r>
      <w:r w:rsidR="009C0AC7" w:rsidRPr="009C0AC7">
        <w:t>021 Feb 18;137(7):969-976</w:t>
      </w:r>
      <w:r w:rsidR="009C0AC7">
        <w:t>.</w:t>
      </w:r>
    </w:p>
    <w:p w14:paraId="74BAE78C" w14:textId="77777777" w:rsidR="00E9091A" w:rsidRDefault="00E9091A" w:rsidP="00E9091A">
      <w:pPr>
        <w:pStyle w:val="ListParagraph"/>
      </w:pPr>
    </w:p>
    <w:p w14:paraId="0DD30696" w14:textId="4DC72829" w:rsidR="00CB706D" w:rsidRDefault="00CB706D" w:rsidP="00E9091A">
      <w:pPr>
        <w:numPr>
          <w:ilvl w:val="0"/>
          <w:numId w:val="42"/>
        </w:numPr>
      </w:pPr>
      <w:r w:rsidRPr="00CB706D">
        <w:lastRenderedPageBreak/>
        <w:t xml:space="preserve">Gupta GK, Perreault S, </w:t>
      </w:r>
      <w:proofErr w:type="spellStart"/>
      <w:r w:rsidRPr="00CB706D">
        <w:t>Seropian</w:t>
      </w:r>
      <w:proofErr w:type="spellEnd"/>
      <w:r w:rsidRPr="00CB706D">
        <w:t xml:space="preserve"> SE, Tormey CA, </w:t>
      </w:r>
      <w:r w:rsidRPr="00CB706D">
        <w:rPr>
          <w:b/>
        </w:rPr>
        <w:t>Hendrickson JE</w:t>
      </w:r>
      <w:r w:rsidRPr="00CB706D">
        <w:t xml:space="preserve">. Optimization of repeat plerixafor dosing for autologous peripheral blood stem-cell collection. </w:t>
      </w:r>
      <w:proofErr w:type="spellStart"/>
      <w:r w:rsidRPr="00CB706D">
        <w:t>Transfus</w:t>
      </w:r>
      <w:proofErr w:type="spellEnd"/>
      <w:r w:rsidRPr="00CB706D">
        <w:t xml:space="preserve"> </w:t>
      </w:r>
      <w:proofErr w:type="spellStart"/>
      <w:r w:rsidRPr="00CB706D">
        <w:t>Apher</w:t>
      </w:r>
      <w:proofErr w:type="spellEnd"/>
      <w:r w:rsidRPr="00CB706D">
        <w:t xml:space="preserve"> Sci. </w:t>
      </w:r>
      <w:r w:rsidR="00B85993" w:rsidRPr="00B85993">
        <w:t>2021 Jun;60(3):103069.</w:t>
      </w:r>
    </w:p>
    <w:p w14:paraId="34AC8BD7" w14:textId="77777777" w:rsidR="00E9091A" w:rsidRDefault="00E9091A" w:rsidP="00E9091A">
      <w:pPr>
        <w:pStyle w:val="ListParagraph"/>
      </w:pPr>
    </w:p>
    <w:p w14:paraId="5248EDCC" w14:textId="44C14CC7" w:rsidR="00CB706D" w:rsidRDefault="00CB706D" w:rsidP="00E9091A">
      <w:pPr>
        <w:numPr>
          <w:ilvl w:val="0"/>
          <w:numId w:val="42"/>
        </w:numPr>
      </w:pPr>
      <w:r w:rsidRPr="00CB706D">
        <w:t xml:space="preserve">Briggs N, </w:t>
      </w:r>
      <w:proofErr w:type="spellStart"/>
      <w:r w:rsidRPr="00CB706D">
        <w:t>Gormally</w:t>
      </w:r>
      <w:proofErr w:type="spellEnd"/>
      <w:r w:rsidRPr="00CB706D">
        <w:t xml:space="preserve"> MV, Li F, Browning SL, </w:t>
      </w:r>
      <w:proofErr w:type="spellStart"/>
      <w:r w:rsidRPr="00CB706D">
        <w:t>Treggiari</w:t>
      </w:r>
      <w:proofErr w:type="spellEnd"/>
      <w:r w:rsidRPr="00CB706D">
        <w:t xml:space="preserve"> MM, Morrison A, Laurent-Rolle M, Deng Y, </w:t>
      </w:r>
      <w:r w:rsidRPr="00CB706D">
        <w:rPr>
          <w:b/>
          <w:bCs/>
        </w:rPr>
        <w:t>Hendrickson JE</w:t>
      </w:r>
      <w:r w:rsidRPr="00CB706D">
        <w:t xml:space="preserve">, Tormey CA, Desruisseaux MS. Early but not late convalescent plasma is associated with better survival in moderate-to-severe COVID-19. </w:t>
      </w:r>
      <w:proofErr w:type="spellStart"/>
      <w:r w:rsidRPr="00CB706D">
        <w:t>PLoS</w:t>
      </w:r>
      <w:proofErr w:type="spellEnd"/>
      <w:r w:rsidRPr="00CB706D">
        <w:t xml:space="preserve"> One. 2021 Jul 28;16(7</w:t>
      </w:r>
      <w:proofErr w:type="gramStart"/>
      <w:r w:rsidRPr="00CB706D">
        <w:t>):e</w:t>
      </w:r>
      <w:proofErr w:type="gramEnd"/>
      <w:r w:rsidRPr="00CB706D">
        <w:t xml:space="preserve">0254453. </w:t>
      </w:r>
    </w:p>
    <w:p w14:paraId="33B33542" w14:textId="77777777" w:rsidR="00E9091A" w:rsidRDefault="00E9091A" w:rsidP="00E9091A">
      <w:pPr>
        <w:pStyle w:val="ListParagraph"/>
      </w:pPr>
    </w:p>
    <w:p w14:paraId="30ACB49B" w14:textId="61283EBE" w:rsidR="00CB706D" w:rsidRDefault="00CB706D" w:rsidP="00E9091A">
      <w:pPr>
        <w:numPr>
          <w:ilvl w:val="0"/>
          <w:numId w:val="42"/>
        </w:numPr>
      </w:pPr>
      <w:r w:rsidRPr="00CB706D">
        <w:t>Hanson SJ, Karam O, Birch R, Goel R, Patel RM, Sola-</w:t>
      </w:r>
      <w:proofErr w:type="spellStart"/>
      <w:r w:rsidRPr="00CB706D">
        <w:t>Visner</w:t>
      </w:r>
      <w:proofErr w:type="spellEnd"/>
      <w:r w:rsidRPr="00CB706D">
        <w:t xml:space="preserve"> M, </w:t>
      </w:r>
      <w:proofErr w:type="spellStart"/>
      <w:r w:rsidRPr="00CB706D">
        <w:t>Sachais</w:t>
      </w:r>
      <w:proofErr w:type="spellEnd"/>
      <w:r w:rsidRPr="00CB706D">
        <w:t xml:space="preserve"> BS, Hauser RG, </w:t>
      </w:r>
      <w:proofErr w:type="spellStart"/>
      <w:r w:rsidRPr="00CB706D">
        <w:t>Luban</w:t>
      </w:r>
      <w:proofErr w:type="spellEnd"/>
      <w:r w:rsidRPr="00CB706D">
        <w:t xml:space="preserve"> NLC, Gottschall J, Josephson CD, </w:t>
      </w:r>
      <w:r w:rsidRPr="00CB706D">
        <w:rPr>
          <w:b/>
          <w:bCs/>
        </w:rPr>
        <w:t>Hendrickson JE</w:t>
      </w:r>
      <w:r w:rsidRPr="00CB706D">
        <w:t xml:space="preserve">, Karafin MS, </w:t>
      </w:r>
      <w:proofErr w:type="spellStart"/>
      <w:r w:rsidRPr="00CB706D">
        <w:t>Nellis</w:t>
      </w:r>
      <w:proofErr w:type="spellEnd"/>
      <w:r w:rsidRPr="00CB706D">
        <w:t xml:space="preserve"> ME; NHLBI Recipient Epidemiology and Donor Evaluation Study-IV-Pediatric (REDS-IV-P). Transfusion </w:t>
      </w:r>
      <w:r w:rsidR="00B51E41">
        <w:t>p</w:t>
      </w:r>
      <w:r w:rsidRPr="00CB706D">
        <w:t xml:space="preserve">ractices in </w:t>
      </w:r>
      <w:r w:rsidR="00B51E41">
        <w:t>p</w:t>
      </w:r>
      <w:r w:rsidRPr="00CB706D">
        <w:t xml:space="preserve">ediatric </w:t>
      </w:r>
      <w:r w:rsidR="00B51E41">
        <w:t>c</w:t>
      </w:r>
      <w:r w:rsidRPr="00CB706D">
        <w:t xml:space="preserve">ardiac </w:t>
      </w:r>
      <w:r w:rsidR="00B51E41">
        <w:t>s</w:t>
      </w:r>
      <w:r w:rsidRPr="00CB706D">
        <w:t xml:space="preserve">urgery </w:t>
      </w:r>
      <w:r w:rsidR="00B51E41">
        <w:t>r</w:t>
      </w:r>
      <w:r w:rsidRPr="00CB706D">
        <w:t xml:space="preserve">equiring </w:t>
      </w:r>
      <w:r w:rsidR="00B51E41">
        <w:t>c</w:t>
      </w:r>
      <w:r w:rsidRPr="00CB706D">
        <w:t xml:space="preserve">ardiopulmonary </w:t>
      </w:r>
      <w:r w:rsidR="00B51E41">
        <w:t>b</w:t>
      </w:r>
      <w:r w:rsidRPr="00CB706D">
        <w:t xml:space="preserve">ypass: A </w:t>
      </w:r>
      <w:r w:rsidR="00B51E41">
        <w:t>s</w:t>
      </w:r>
      <w:r w:rsidRPr="00CB706D">
        <w:t xml:space="preserve">econdary </w:t>
      </w:r>
      <w:r w:rsidR="00B51E41">
        <w:t>a</w:t>
      </w:r>
      <w:r w:rsidRPr="00CB706D">
        <w:t xml:space="preserve">nalysis of a </w:t>
      </w:r>
      <w:r w:rsidR="00B51E41">
        <w:t>c</w:t>
      </w:r>
      <w:r w:rsidRPr="00CB706D">
        <w:t xml:space="preserve">linical </w:t>
      </w:r>
      <w:r w:rsidR="00B51E41">
        <w:t>d</w:t>
      </w:r>
      <w:r w:rsidRPr="00CB706D">
        <w:t xml:space="preserve">atabase. </w:t>
      </w:r>
      <w:proofErr w:type="spellStart"/>
      <w:r w:rsidR="00B51E41" w:rsidRPr="00B51E41">
        <w:t>Pediatr</w:t>
      </w:r>
      <w:proofErr w:type="spellEnd"/>
      <w:r w:rsidR="00B51E41" w:rsidRPr="00B51E41">
        <w:t xml:space="preserve"> Crit Care Med. 2021 Nov 1;22(11):978-987</w:t>
      </w:r>
      <w:r w:rsidR="00B51E41">
        <w:t>.</w:t>
      </w:r>
    </w:p>
    <w:p w14:paraId="7350BE3A" w14:textId="77777777" w:rsidR="00E9091A" w:rsidRDefault="00E9091A" w:rsidP="00E9091A">
      <w:pPr>
        <w:pStyle w:val="ListParagraph"/>
      </w:pPr>
    </w:p>
    <w:p w14:paraId="55CE650C" w14:textId="05497078" w:rsidR="00CB706D" w:rsidRDefault="00CB706D" w:rsidP="00E9091A">
      <w:pPr>
        <w:numPr>
          <w:ilvl w:val="0"/>
          <w:numId w:val="42"/>
        </w:numPr>
      </w:pPr>
      <w:r w:rsidRPr="00CB706D">
        <w:t xml:space="preserve">Escamilla-Rivera V, Santhanakrishnan M, Liu J, Gibb DR, </w:t>
      </w:r>
      <w:proofErr w:type="spellStart"/>
      <w:r w:rsidRPr="00CB706D">
        <w:t>Forsmo</w:t>
      </w:r>
      <w:proofErr w:type="spellEnd"/>
      <w:r w:rsidRPr="00CB706D">
        <w:t xml:space="preserve"> JE, Foxman EF, Eisenbarth SC, </w:t>
      </w:r>
      <w:proofErr w:type="spellStart"/>
      <w:r w:rsidRPr="00CB706D">
        <w:t>Luckey</w:t>
      </w:r>
      <w:proofErr w:type="spellEnd"/>
      <w:r w:rsidRPr="00CB706D">
        <w:t xml:space="preserve"> CJ, Zimring JC, Hudson KE, Stowell SR, </w:t>
      </w:r>
      <w:r w:rsidRPr="00CB706D">
        <w:rPr>
          <w:b/>
          <w:bCs/>
        </w:rPr>
        <w:t>Hendrickson JE</w:t>
      </w:r>
      <w:r w:rsidRPr="00CB706D">
        <w:t xml:space="preserve">. Complement </w:t>
      </w:r>
      <w:r w:rsidR="00B51E41">
        <w:t>p</w:t>
      </w:r>
      <w:r w:rsidRPr="00CB706D">
        <w:t xml:space="preserve">lays a </w:t>
      </w:r>
      <w:r w:rsidR="00B51E41">
        <w:t>c</w:t>
      </w:r>
      <w:r w:rsidRPr="00CB706D">
        <w:t xml:space="preserve">ritical </w:t>
      </w:r>
      <w:r w:rsidR="00B51E41">
        <w:t>r</w:t>
      </w:r>
      <w:r w:rsidRPr="00CB706D">
        <w:t xml:space="preserve">ole in </w:t>
      </w:r>
      <w:r w:rsidR="00B51E41">
        <w:t>i</w:t>
      </w:r>
      <w:r w:rsidRPr="00CB706D">
        <w:t>nflammation-</w:t>
      </w:r>
      <w:r w:rsidR="00B51E41">
        <w:t>i</w:t>
      </w:r>
      <w:r w:rsidRPr="00CB706D">
        <w:t xml:space="preserve">nduced </w:t>
      </w:r>
      <w:proofErr w:type="spellStart"/>
      <w:r w:rsidR="00B51E41">
        <w:t>i</w:t>
      </w:r>
      <w:r w:rsidRPr="00CB706D">
        <w:t>mmunoprophylaxis</w:t>
      </w:r>
      <w:proofErr w:type="spellEnd"/>
      <w:r w:rsidRPr="00CB706D">
        <w:t xml:space="preserve"> </w:t>
      </w:r>
      <w:r w:rsidR="00B51E41">
        <w:t>f</w:t>
      </w:r>
      <w:r w:rsidRPr="00CB706D">
        <w:t xml:space="preserve">ailure in </w:t>
      </w:r>
      <w:r w:rsidR="00B51E41">
        <w:t>m</w:t>
      </w:r>
      <w:r w:rsidRPr="00CB706D">
        <w:t xml:space="preserve">ice. Front Immunol. 2021 Jun </w:t>
      </w:r>
      <w:proofErr w:type="gramStart"/>
      <w:r w:rsidRPr="00CB706D">
        <w:t>25;12:704072</w:t>
      </w:r>
      <w:proofErr w:type="gramEnd"/>
      <w:r w:rsidRPr="00CB706D">
        <w:t>.</w:t>
      </w:r>
    </w:p>
    <w:p w14:paraId="5B43AD93" w14:textId="77777777" w:rsidR="00E9091A" w:rsidRDefault="00E9091A" w:rsidP="00E9091A">
      <w:pPr>
        <w:pStyle w:val="ListParagraph"/>
      </w:pPr>
    </w:p>
    <w:p w14:paraId="364D1557" w14:textId="054C58BA" w:rsidR="00CB706D" w:rsidRDefault="00CB706D" w:rsidP="00E9091A">
      <w:pPr>
        <w:numPr>
          <w:ilvl w:val="0"/>
          <w:numId w:val="42"/>
        </w:numPr>
      </w:pPr>
      <w:proofErr w:type="spellStart"/>
      <w:r w:rsidRPr="00CB706D">
        <w:t>Medved</w:t>
      </w:r>
      <w:proofErr w:type="spellEnd"/>
      <w:r w:rsidRPr="00CB706D">
        <w:t xml:space="preserve"> J, Knott BM, </w:t>
      </w:r>
      <w:proofErr w:type="spellStart"/>
      <w:r w:rsidRPr="00CB706D">
        <w:t>Tarrah</w:t>
      </w:r>
      <w:proofErr w:type="spellEnd"/>
      <w:r w:rsidRPr="00CB706D">
        <w:t xml:space="preserve"> SN, Li AN, Shah N, </w:t>
      </w:r>
      <w:proofErr w:type="spellStart"/>
      <w:r w:rsidRPr="00CB706D">
        <w:t>Moscovich</w:t>
      </w:r>
      <w:proofErr w:type="spellEnd"/>
      <w:r w:rsidRPr="00CB706D">
        <w:t xml:space="preserve"> TC, </w:t>
      </w:r>
      <w:proofErr w:type="spellStart"/>
      <w:r w:rsidRPr="00CB706D">
        <w:t>Boscia</w:t>
      </w:r>
      <w:proofErr w:type="spellEnd"/>
      <w:r w:rsidRPr="00CB706D">
        <w:t xml:space="preserve"> AR, Salazar JE, Santhanakrishnan M, </w:t>
      </w:r>
      <w:r w:rsidRPr="00CB706D">
        <w:rPr>
          <w:b/>
          <w:bCs/>
        </w:rPr>
        <w:t>Hendrickson JE</w:t>
      </w:r>
      <w:r w:rsidRPr="00CB706D">
        <w:t xml:space="preserve">, Fu X, Zimring JC, </w:t>
      </w:r>
      <w:proofErr w:type="spellStart"/>
      <w:r w:rsidRPr="00CB706D">
        <w:t>Luckey</w:t>
      </w:r>
      <w:proofErr w:type="spellEnd"/>
      <w:r w:rsidRPr="00CB706D">
        <w:t xml:space="preserve"> CJ. The </w:t>
      </w:r>
      <w:proofErr w:type="spellStart"/>
      <w:r w:rsidRPr="00CB706D">
        <w:t>lysophospholipid</w:t>
      </w:r>
      <w:proofErr w:type="spellEnd"/>
      <w:r w:rsidRPr="00CB706D">
        <w:t xml:space="preserve">-binding molecule CD1D is not required for the alloimmunization response to fresh or stored RBCs in mice despite RBC storage driving alterations in </w:t>
      </w:r>
      <w:proofErr w:type="spellStart"/>
      <w:r w:rsidRPr="00CB706D">
        <w:t>lysophospholipids</w:t>
      </w:r>
      <w:proofErr w:type="spellEnd"/>
      <w:r w:rsidRPr="00CB706D">
        <w:t xml:space="preserve">. Transfusion. 2021 Jul;61(7):2169-2178. </w:t>
      </w:r>
    </w:p>
    <w:p w14:paraId="2B002E9F" w14:textId="77777777" w:rsidR="00E9091A" w:rsidRDefault="00E9091A" w:rsidP="00E9091A">
      <w:pPr>
        <w:pStyle w:val="ListParagraph"/>
      </w:pPr>
    </w:p>
    <w:p w14:paraId="7DF0C11B" w14:textId="0B9F81F8" w:rsidR="00CB706D" w:rsidRDefault="00CB17D8" w:rsidP="00E9091A">
      <w:pPr>
        <w:numPr>
          <w:ilvl w:val="0"/>
          <w:numId w:val="42"/>
        </w:numPr>
      </w:pPr>
      <w:proofErr w:type="spellStart"/>
      <w:r>
        <w:t>N</w:t>
      </w:r>
      <w:r w:rsidR="00CB706D" w:rsidRPr="00CB706D">
        <w:t>ellis</w:t>
      </w:r>
      <w:proofErr w:type="spellEnd"/>
      <w:r w:rsidR="00CB706D" w:rsidRPr="00CB706D">
        <w:t xml:space="preserve"> ME, Goel R, </w:t>
      </w:r>
      <w:r w:rsidR="00CB706D" w:rsidRPr="00CB706D">
        <w:rPr>
          <w:b/>
          <w:bCs/>
        </w:rPr>
        <w:t>Hendrickson JE</w:t>
      </w:r>
      <w:r w:rsidR="00CB706D" w:rsidRPr="00CB706D">
        <w:t xml:space="preserve">, Birch R, Patel RM, Karafin MS, Hanson SJ, </w:t>
      </w:r>
      <w:proofErr w:type="spellStart"/>
      <w:r w:rsidR="00CB706D" w:rsidRPr="00CB706D">
        <w:t>Sachais</w:t>
      </w:r>
      <w:proofErr w:type="spellEnd"/>
      <w:r w:rsidR="00CB706D" w:rsidRPr="00CB706D">
        <w:t xml:space="preserve"> BS, Hauser RG, </w:t>
      </w:r>
      <w:proofErr w:type="spellStart"/>
      <w:r w:rsidR="00CB706D" w:rsidRPr="00CB706D">
        <w:t>Luban</w:t>
      </w:r>
      <w:proofErr w:type="spellEnd"/>
      <w:r w:rsidR="00CB706D" w:rsidRPr="00CB706D">
        <w:t xml:space="preserve"> NLC, Gottschall J, Sola-</w:t>
      </w:r>
      <w:proofErr w:type="spellStart"/>
      <w:r w:rsidR="00CB706D" w:rsidRPr="00CB706D">
        <w:t>Visner</w:t>
      </w:r>
      <w:proofErr w:type="spellEnd"/>
      <w:r w:rsidR="00CB706D" w:rsidRPr="00CB706D">
        <w:t xml:space="preserve"> M, Josephson CD, Karam O; NHLBI Recipient Epidemiology and Donor Evaluation Study-IV-Pediatric (REDS-IV-P). Transfusion practices in a large cohort of hospitalized children. Transfusion. 2021 Jul;61(7):2042-2053. </w:t>
      </w:r>
    </w:p>
    <w:p w14:paraId="041729C2" w14:textId="77777777" w:rsidR="00E9091A" w:rsidRDefault="00E9091A" w:rsidP="00E9091A">
      <w:pPr>
        <w:pStyle w:val="ListParagraph"/>
      </w:pPr>
    </w:p>
    <w:p w14:paraId="1512C64B" w14:textId="041DCB3E" w:rsidR="00CB706D" w:rsidRDefault="00CB706D" w:rsidP="00E9091A">
      <w:pPr>
        <w:numPr>
          <w:ilvl w:val="0"/>
          <w:numId w:val="42"/>
        </w:numPr>
      </w:pPr>
      <w:proofErr w:type="spellStart"/>
      <w:r w:rsidRPr="00CB706D">
        <w:t>Zerra</w:t>
      </w:r>
      <w:proofErr w:type="spellEnd"/>
      <w:r w:rsidRPr="00CB706D">
        <w:t xml:space="preserve"> PE, Patel SR, </w:t>
      </w:r>
      <w:proofErr w:type="spellStart"/>
      <w:r w:rsidRPr="00CB706D">
        <w:t>Jajosky</w:t>
      </w:r>
      <w:proofErr w:type="spellEnd"/>
      <w:r w:rsidRPr="00CB706D">
        <w:t xml:space="preserve"> RP, Arthur CM, McCoy JW, Allen JWL, </w:t>
      </w:r>
      <w:proofErr w:type="spellStart"/>
      <w:r w:rsidRPr="00CB706D">
        <w:t>Chonat</w:t>
      </w:r>
      <w:proofErr w:type="spellEnd"/>
      <w:r w:rsidRPr="00CB706D">
        <w:t xml:space="preserve"> S, Fasano RM, Roback JD, Josephson CD, </w:t>
      </w:r>
      <w:r w:rsidRPr="00CB706D">
        <w:rPr>
          <w:b/>
          <w:bCs/>
        </w:rPr>
        <w:t>Hendrickson JE</w:t>
      </w:r>
      <w:r w:rsidRPr="00CB706D">
        <w:t xml:space="preserve">, Stowell SR. Marginal zone B cells mediate a CD4 T-cell-dependent extrafollicular antibody response following RBC transfusion in mice. Blood. 2021 Aug 26;138(8):706-721. </w:t>
      </w:r>
    </w:p>
    <w:p w14:paraId="62BCD4CB" w14:textId="77777777" w:rsidR="00E9091A" w:rsidRDefault="00E9091A" w:rsidP="00E9091A">
      <w:pPr>
        <w:pStyle w:val="ListParagraph"/>
      </w:pPr>
    </w:p>
    <w:p w14:paraId="2143DDF1" w14:textId="7DB53B4D" w:rsidR="00CB706D" w:rsidRDefault="00CB706D" w:rsidP="00E9091A">
      <w:pPr>
        <w:numPr>
          <w:ilvl w:val="0"/>
          <w:numId w:val="42"/>
        </w:numPr>
      </w:pPr>
      <w:r w:rsidRPr="00CB706D">
        <w:t xml:space="preserve">Patel RM, </w:t>
      </w:r>
      <w:r w:rsidRPr="00CB706D">
        <w:rPr>
          <w:b/>
          <w:bCs/>
        </w:rPr>
        <w:t>Hendrickson JE</w:t>
      </w:r>
      <w:r w:rsidRPr="00CB706D">
        <w:t xml:space="preserve">, </w:t>
      </w:r>
      <w:proofErr w:type="spellStart"/>
      <w:r w:rsidRPr="00CB706D">
        <w:t>Nellis</w:t>
      </w:r>
      <w:proofErr w:type="spellEnd"/>
      <w:r w:rsidRPr="00CB706D">
        <w:t xml:space="preserve"> ME, Birch R, Goel R, Karam O, Karafin MS, Hanson SJ, </w:t>
      </w:r>
      <w:proofErr w:type="spellStart"/>
      <w:r w:rsidRPr="00CB706D">
        <w:t>Sachais</w:t>
      </w:r>
      <w:proofErr w:type="spellEnd"/>
      <w:r w:rsidRPr="00CB706D">
        <w:t xml:space="preserve"> BS, Hauser RG, </w:t>
      </w:r>
      <w:proofErr w:type="spellStart"/>
      <w:r w:rsidRPr="00CB706D">
        <w:t>Luban</w:t>
      </w:r>
      <w:proofErr w:type="spellEnd"/>
      <w:r w:rsidRPr="00CB706D">
        <w:t xml:space="preserve"> NLC, Gottschall J, Josephson CD, Sola-</w:t>
      </w:r>
      <w:proofErr w:type="spellStart"/>
      <w:r w:rsidRPr="00CB706D">
        <w:t>Visner</w:t>
      </w:r>
      <w:proofErr w:type="spellEnd"/>
      <w:r w:rsidRPr="00CB706D">
        <w:t xml:space="preserve"> M; National Heart, Lung, and Blood Institute Recipient Epidemiology and Donor Evaluation Study-IV-Pediatric (REDS-IV-P). Variation in </w:t>
      </w:r>
      <w:r w:rsidR="00B51E41">
        <w:t>n</w:t>
      </w:r>
      <w:r w:rsidRPr="00CB706D">
        <w:t xml:space="preserve">eonatal </w:t>
      </w:r>
      <w:r w:rsidR="00B51E41">
        <w:t>t</w:t>
      </w:r>
      <w:r w:rsidRPr="00CB706D">
        <w:t xml:space="preserve">ransfusion </w:t>
      </w:r>
      <w:r w:rsidR="00B51E41">
        <w:t>p</w:t>
      </w:r>
      <w:r w:rsidRPr="00CB706D">
        <w:t xml:space="preserve">ractice. J </w:t>
      </w:r>
      <w:proofErr w:type="spellStart"/>
      <w:r w:rsidRPr="00CB706D">
        <w:t>Pediatr</w:t>
      </w:r>
      <w:proofErr w:type="spellEnd"/>
      <w:r w:rsidRPr="00CB706D">
        <w:t xml:space="preserve">. 2021 </w:t>
      </w:r>
      <w:proofErr w:type="gramStart"/>
      <w:r w:rsidRPr="00CB706D">
        <w:t>Aug;235:92</w:t>
      </w:r>
      <w:proofErr w:type="gramEnd"/>
      <w:r w:rsidRPr="00CB706D">
        <w:t xml:space="preserve">-99.e4. </w:t>
      </w:r>
    </w:p>
    <w:p w14:paraId="5C55158C" w14:textId="77777777" w:rsidR="00E9091A" w:rsidRDefault="00E9091A" w:rsidP="00E9091A">
      <w:pPr>
        <w:pStyle w:val="ListParagraph"/>
      </w:pPr>
    </w:p>
    <w:p w14:paraId="5B1278BC" w14:textId="00A9BA80" w:rsidR="00CB706D" w:rsidRDefault="00CB706D" w:rsidP="00E9091A">
      <w:pPr>
        <w:numPr>
          <w:ilvl w:val="0"/>
          <w:numId w:val="42"/>
        </w:numPr>
      </w:pPr>
      <w:proofErr w:type="spellStart"/>
      <w:r w:rsidRPr="00CB706D">
        <w:t>Madany</w:t>
      </w:r>
      <w:proofErr w:type="spellEnd"/>
      <w:r w:rsidRPr="00CB706D">
        <w:t xml:space="preserve"> E, </w:t>
      </w:r>
      <w:proofErr w:type="spellStart"/>
      <w:r w:rsidRPr="00CB706D">
        <w:t>Okwan-Duodu</w:t>
      </w:r>
      <w:proofErr w:type="spellEnd"/>
      <w:r w:rsidRPr="00CB706D">
        <w:t xml:space="preserve"> D, Balbuena-Merle R, </w:t>
      </w:r>
      <w:r w:rsidRPr="00CB706D">
        <w:rPr>
          <w:b/>
          <w:bCs/>
        </w:rPr>
        <w:t>Hendrickson JE</w:t>
      </w:r>
      <w:r w:rsidRPr="00CB706D">
        <w:t xml:space="preserve">, Gibb DR. Potential </w:t>
      </w:r>
      <w:r w:rsidR="00B51E41">
        <w:t>i</w:t>
      </w:r>
      <w:r w:rsidRPr="00CB706D">
        <w:t xml:space="preserve">mplications of a </w:t>
      </w:r>
      <w:r w:rsidR="00B51E41">
        <w:t>t</w:t>
      </w:r>
      <w:r w:rsidRPr="00CB706D">
        <w:t xml:space="preserve">ype 1 </w:t>
      </w:r>
      <w:r w:rsidR="00B51E41">
        <w:t>i</w:t>
      </w:r>
      <w:r w:rsidRPr="00CB706D">
        <w:t xml:space="preserve">nterferon </w:t>
      </w:r>
      <w:r w:rsidR="00B51E41">
        <w:t>g</w:t>
      </w:r>
      <w:r w:rsidRPr="00CB706D">
        <w:t xml:space="preserve">ene </w:t>
      </w:r>
      <w:r w:rsidR="00B51E41">
        <w:t>s</w:t>
      </w:r>
      <w:r w:rsidRPr="00CB706D">
        <w:t xml:space="preserve">ignature on COVID-19 </w:t>
      </w:r>
      <w:r w:rsidR="00B51E41">
        <w:t>s</w:t>
      </w:r>
      <w:r w:rsidRPr="00CB706D">
        <w:t xml:space="preserve">everity </w:t>
      </w:r>
      <w:r w:rsidRPr="00CB706D">
        <w:lastRenderedPageBreak/>
        <w:t xml:space="preserve">and </w:t>
      </w:r>
      <w:r w:rsidR="00B51E41">
        <w:t>c</w:t>
      </w:r>
      <w:r w:rsidRPr="00CB706D">
        <w:t xml:space="preserve">hronic </w:t>
      </w:r>
      <w:r w:rsidR="00B51E41">
        <w:t>i</w:t>
      </w:r>
      <w:r w:rsidRPr="00CB706D">
        <w:t xml:space="preserve">nflammation in </w:t>
      </w:r>
      <w:r w:rsidR="00B51E41">
        <w:t>si</w:t>
      </w:r>
      <w:r w:rsidRPr="00CB706D">
        <w:t xml:space="preserve">ckle </w:t>
      </w:r>
      <w:r w:rsidR="00B51E41">
        <w:t>c</w:t>
      </w:r>
      <w:r w:rsidRPr="00CB706D">
        <w:t xml:space="preserve">ell </w:t>
      </w:r>
      <w:r w:rsidR="00B51E41">
        <w:t>d</w:t>
      </w:r>
      <w:r w:rsidRPr="00CB706D">
        <w:t xml:space="preserve">isease. Front Med (Lausanne). 2021 Jul </w:t>
      </w:r>
      <w:proofErr w:type="gramStart"/>
      <w:r w:rsidRPr="00CB706D">
        <w:t>22;8:679030</w:t>
      </w:r>
      <w:proofErr w:type="gramEnd"/>
      <w:r w:rsidRPr="00CB706D">
        <w:t xml:space="preserve">. </w:t>
      </w:r>
    </w:p>
    <w:p w14:paraId="3C492F47" w14:textId="77777777" w:rsidR="00E9091A" w:rsidRDefault="00E9091A" w:rsidP="00E9091A">
      <w:pPr>
        <w:pStyle w:val="ListParagraph"/>
      </w:pPr>
    </w:p>
    <w:p w14:paraId="3B689CB9" w14:textId="2FD5478E" w:rsidR="00CB706D" w:rsidRDefault="00CB706D" w:rsidP="00E9091A">
      <w:pPr>
        <w:numPr>
          <w:ilvl w:val="0"/>
          <w:numId w:val="42"/>
        </w:numPr>
      </w:pPr>
      <w:r w:rsidRPr="00CB706D">
        <w:t xml:space="preserve">Goel R, </w:t>
      </w:r>
      <w:proofErr w:type="spellStart"/>
      <w:r w:rsidRPr="00CB706D">
        <w:t>Nellis</w:t>
      </w:r>
      <w:proofErr w:type="spellEnd"/>
      <w:r w:rsidRPr="00CB706D">
        <w:t xml:space="preserve"> ME, Karam O, Hanson SJ, Tormey CA, Patel RM, Birch R, </w:t>
      </w:r>
      <w:proofErr w:type="spellStart"/>
      <w:r w:rsidRPr="00CB706D">
        <w:t>Sachais</w:t>
      </w:r>
      <w:proofErr w:type="spellEnd"/>
      <w:r w:rsidRPr="00CB706D">
        <w:t xml:space="preserve"> BS, Sola-</w:t>
      </w:r>
      <w:proofErr w:type="spellStart"/>
      <w:r w:rsidRPr="00CB706D">
        <w:t>Visner</w:t>
      </w:r>
      <w:proofErr w:type="spellEnd"/>
      <w:r w:rsidRPr="00CB706D">
        <w:t xml:space="preserve"> MC, Hauser RG, </w:t>
      </w:r>
      <w:proofErr w:type="spellStart"/>
      <w:r w:rsidRPr="00CB706D">
        <w:t>Luban</w:t>
      </w:r>
      <w:proofErr w:type="spellEnd"/>
      <w:r w:rsidRPr="00CB706D">
        <w:t xml:space="preserve"> NLC, Gottschall J, Josephson CD, </w:t>
      </w:r>
      <w:r w:rsidRPr="00CB706D">
        <w:rPr>
          <w:b/>
          <w:bCs/>
        </w:rPr>
        <w:t>Hendrickson JE</w:t>
      </w:r>
      <w:r w:rsidRPr="00CB706D">
        <w:t xml:space="preserve">, Karafin MS; NHLBI Recipient Epidemiology and Donor Evaluation Study-IV-Pediatric (REDS-IV-P). Transfusion practices for pediatric oncology and hematopoietic stem cell transplantation patients: Data from the National Heart Lung and Blood Institute Recipient Epidemiology and Donor Evaluation Study-III (REDS-III). Transfusion. 2021 Sep;61(9):2589-2600. </w:t>
      </w:r>
    </w:p>
    <w:p w14:paraId="02DBD3B3" w14:textId="77777777" w:rsidR="00E9091A" w:rsidRDefault="00E9091A" w:rsidP="00E9091A">
      <w:pPr>
        <w:pStyle w:val="ListParagraph"/>
      </w:pPr>
    </w:p>
    <w:p w14:paraId="44623038" w14:textId="5F5770C2" w:rsidR="00CB706D" w:rsidRDefault="00CB706D" w:rsidP="00E9091A">
      <w:pPr>
        <w:numPr>
          <w:ilvl w:val="0"/>
          <w:numId w:val="42"/>
        </w:numPr>
      </w:pPr>
      <w:proofErr w:type="spellStart"/>
      <w:r w:rsidRPr="00CB706D">
        <w:t>Manrai</w:t>
      </w:r>
      <w:proofErr w:type="spellEnd"/>
      <w:r w:rsidRPr="00CB706D">
        <w:t xml:space="preserve"> PA, </w:t>
      </w:r>
      <w:proofErr w:type="spellStart"/>
      <w:r w:rsidRPr="00CB706D">
        <w:t>Siddon</w:t>
      </w:r>
      <w:proofErr w:type="spellEnd"/>
      <w:r w:rsidRPr="00CB706D">
        <w:t xml:space="preserve"> AJ, Hager KM, </w:t>
      </w:r>
      <w:r w:rsidRPr="00CB706D">
        <w:rPr>
          <w:b/>
          <w:bCs/>
        </w:rPr>
        <w:t>Hendrickson JE</w:t>
      </w:r>
      <w:r w:rsidRPr="00CB706D">
        <w:t xml:space="preserve">, Keller MA, Tormey CA. Development of anti-Jk3 associated with silenced Kidd antigen expression and a novel single nucleotide variant of the JK gene. Immunohematology. 2021 Sep;37(3):109-112. </w:t>
      </w:r>
    </w:p>
    <w:p w14:paraId="2DB809D2" w14:textId="77777777" w:rsidR="00E9091A" w:rsidRDefault="00E9091A" w:rsidP="00E9091A">
      <w:pPr>
        <w:pStyle w:val="ListParagraph"/>
      </w:pPr>
    </w:p>
    <w:p w14:paraId="0604DD66" w14:textId="6F27DF88" w:rsidR="00CB706D" w:rsidRDefault="00CB706D" w:rsidP="00E9091A">
      <w:pPr>
        <w:numPr>
          <w:ilvl w:val="0"/>
          <w:numId w:val="42"/>
        </w:numPr>
      </w:pPr>
      <w:proofErr w:type="spellStart"/>
      <w:r w:rsidRPr="00CB706D">
        <w:t>Ortigoza</w:t>
      </w:r>
      <w:proofErr w:type="spellEnd"/>
      <w:r w:rsidRPr="00CB706D">
        <w:t xml:space="preserve"> MB, Yoon H, </w:t>
      </w:r>
      <w:proofErr w:type="spellStart"/>
      <w:r w:rsidRPr="00CB706D">
        <w:t>Goldfeld</w:t>
      </w:r>
      <w:proofErr w:type="spellEnd"/>
      <w:r w:rsidRPr="00CB706D">
        <w:t xml:space="preserve"> KS, Troxel AB, Daily JP, Wu Y, Li Y, Wu D, Cobb GF, Baptiste G, O'Keeffe M, </w:t>
      </w:r>
      <w:proofErr w:type="spellStart"/>
      <w:r w:rsidRPr="00CB706D">
        <w:t>Corpuz</w:t>
      </w:r>
      <w:proofErr w:type="spellEnd"/>
      <w:r w:rsidRPr="00CB706D">
        <w:t xml:space="preserve"> MO, </w:t>
      </w:r>
      <w:proofErr w:type="spellStart"/>
      <w:r w:rsidRPr="00CB706D">
        <w:t>Ostrosky-Zeichner</w:t>
      </w:r>
      <w:proofErr w:type="spellEnd"/>
      <w:r w:rsidRPr="00CB706D">
        <w:t xml:space="preserve"> L, Amin A, </w:t>
      </w:r>
      <w:proofErr w:type="spellStart"/>
      <w:r w:rsidRPr="00CB706D">
        <w:t>Zacharioudakis</w:t>
      </w:r>
      <w:proofErr w:type="spellEnd"/>
      <w:r w:rsidRPr="00CB706D">
        <w:t xml:space="preserve"> IM, Jayaweera DT, Wu Y, </w:t>
      </w:r>
      <w:proofErr w:type="spellStart"/>
      <w:r w:rsidRPr="00CB706D">
        <w:t>Philley</w:t>
      </w:r>
      <w:proofErr w:type="spellEnd"/>
      <w:r w:rsidRPr="00CB706D">
        <w:t xml:space="preserve"> JV, Devine MS, Desruisseaux MS, Santin AD, Anjan S, Mathew R, Patel B, </w:t>
      </w:r>
      <w:proofErr w:type="spellStart"/>
      <w:r w:rsidRPr="00CB706D">
        <w:t>Nigo</w:t>
      </w:r>
      <w:proofErr w:type="spellEnd"/>
      <w:r w:rsidRPr="00CB706D">
        <w:t xml:space="preserve"> M, Upadhyay R, </w:t>
      </w:r>
      <w:proofErr w:type="spellStart"/>
      <w:r w:rsidRPr="00CB706D">
        <w:t>Kupferman</w:t>
      </w:r>
      <w:proofErr w:type="spellEnd"/>
      <w:r w:rsidRPr="00CB706D">
        <w:t xml:space="preserve"> T, </w:t>
      </w:r>
      <w:proofErr w:type="spellStart"/>
      <w:r w:rsidRPr="00CB706D">
        <w:t>Dentino</w:t>
      </w:r>
      <w:proofErr w:type="spellEnd"/>
      <w:r w:rsidRPr="00CB706D">
        <w:t xml:space="preserve"> AN, </w:t>
      </w:r>
      <w:proofErr w:type="spellStart"/>
      <w:r w:rsidRPr="00CB706D">
        <w:t>Nanchal</w:t>
      </w:r>
      <w:proofErr w:type="spellEnd"/>
      <w:r w:rsidRPr="00CB706D">
        <w:t xml:space="preserve"> R, Merlo CA, Hager DN, Chandran K, Lai JR, Rivera J, Bikash CR, Lasso G, Hilbert TP, </w:t>
      </w:r>
      <w:proofErr w:type="spellStart"/>
      <w:r w:rsidRPr="00CB706D">
        <w:t>Paroder</w:t>
      </w:r>
      <w:proofErr w:type="spellEnd"/>
      <w:r w:rsidRPr="00CB706D">
        <w:t xml:space="preserve"> M, </w:t>
      </w:r>
      <w:proofErr w:type="spellStart"/>
      <w:r w:rsidRPr="00CB706D">
        <w:t>Asencio</w:t>
      </w:r>
      <w:proofErr w:type="spellEnd"/>
      <w:r w:rsidRPr="00CB706D">
        <w:t xml:space="preserve"> AA, Liu M, </w:t>
      </w:r>
      <w:proofErr w:type="spellStart"/>
      <w:r w:rsidRPr="00CB706D">
        <w:t>Petkova</w:t>
      </w:r>
      <w:proofErr w:type="spellEnd"/>
      <w:r w:rsidRPr="00CB706D">
        <w:t xml:space="preserve"> E, </w:t>
      </w:r>
      <w:proofErr w:type="spellStart"/>
      <w:r w:rsidRPr="00CB706D">
        <w:t>Bragat</w:t>
      </w:r>
      <w:proofErr w:type="spellEnd"/>
      <w:r w:rsidRPr="00CB706D">
        <w:t xml:space="preserve"> A, Shaker R, McPherson DD, Sacco RL, Keller MJ, </w:t>
      </w:r>
      <w:proofErr w:type="spellStart"/>
      <w:r w:rsidRPr="00CB706D">
        <w:t>Grudzen</w:t>
      </w:r>
      <w:proofErr w:type="spellEnd"/>
      <w:r w:rsidRPr="00CB706D">
        <w:t xml:space="preserve"> CR, Hochman JS, </w:t>
      </w:r>
      <w:proofErr w:type="spellStart"/>
      <w:r w:rsidRPr="00CB706D">
        <w:t>Pirofski</w:t>
      </w:r>
      <w:proofErr w:type="spellEnd"/>
      <w:r w:rsidRPr="00CB706D">
        <w:t xml:space="preserve"> LA; CONTAIN COVID-19 Consortium for the CONTAIN COVID-19 Study Group, Parameswaran L, Corcoran AT, Rohatgi A, </w:t>
      </w:r>
      <w:proofErr w:type="spellStart"/>
      <w:r w:rsidRPr="00CB706D">
        <w:t>Wronska</w:t>
      </w:r>
      <w:proofErr w:type="spellEnd"/>
      <w:r w:rsidRPr="00CB706D">
        <w:t xml:space="preserve"> MW, Wu X, Srinivasan R, Deng FM, Filardo TD, </w:t>
      </w:r>
      <w:proofErr w:type="spellStart"/>
      <w:r w:rsidRPr="00CB706D">
        <w:t>Pendse</w:t>
      </w:r>
      <w:proofErr w:type="spellEnd"/>
      <w:r w:rsidRPr="00CB706D">
        <w:t xml:space="preserve"> J, Blaser SB, Whyte O, Gallagher JM, Thomas OE, Ramos D, Sturm-</w:t>
      </w:r>
      <w:proofErr w:type="spellStart"/>
      <w:r w:rsidRPr="00CB706D">
        <w:t>Reganato</w:t>
      </w:r>
      <w:proofErr w:type="spellEnd"/>
      <w:r w:rsidRPr="00CB706D">
        <w:t xml:space="preserve"> CL, Fong CC, </w:t>
      </w:r>
      <w:proofErr w:type="spellStart"/>
      <w:r w:rsidRPr="00CB706D">
        <w:t>Daus</w:t>
      </w:r>
      <w:proofErr w:type="spellEnd"/>
      <w:r w:rsidRPr="00CB706D">
        <w:t xml:space="preserve"> IM, </w:t>
      </w:r>
      <w:proofErr w:type="spellStart"/>
      <w:r w:rsidRPr="00CB706D">
        <w:t>Payoen</w:t>
      </w:r>
      <w:proofErr w:type="spellEnd"/>
      <w:r w:rsidRPr="00CB706D">
        <w:t xml:space="preserve"> AG, </w:t>
      </w:r>
      <w:proofErr w:type="spellStart"/>
      <w:r w:rsidRPr="00CB706D">
        <w:t>Chiofolo</w:t>
      </w:r>
      <w:proofErr w:type="spellEnd"/>
      <w:r w:rsidRPr="00CB706D">
        <w:t xml:space="preserve"> JT, Friedman MT, Wu DW, Jacobson JL, Schneider JG, Sarwar UN, Wang HE, </w:t>
      </w:r>
      <w:proofErr w:type="spellStart"/>
      <w:r w:rsidRPr="00CB706D">
        <w:t>Huebinger</w:t>
      </w:r>
      <w:proofErr w:type="spellEnd"/>
      <w:r w:rsidRPr="00CB706D">
        <w:t xml:space="preserve"> RM, </w:t>
      </w:r>
      <w:proofErr w:type="spellStart"/>
      <w:r w:rsidRPr="00CB706D">
        <w:t>Dronavalli</w:t>
      </w:r>
      <w:proofErr w:type="spellEnd"/>
      <w:r w:rsidRPr="00CB706D">
        <w:t xml:space="preserve"> G, Bai Y, Grimes CZ, </w:t>
      </w:r>
      <w:proofErr w:type="spellStart"/>
      <w:r w:rsidRPr="00CB706D">
        <w:t>Eldin</w:t>
      </w:r>
      <w:proofErr w:type="spellEnd"/>
      <w:r w:rsidRPr="00CB706D">
        <w:t xml:space="preserve"> KW, Umana VE, Martin JG, Heath TR, Bello FO, Ransford DL, Laurent-Rolle M, </w:t>
      </w:r>
      <w:proofErr w:type="spellStart"/>
      <w:r w:rsidRPr="00CB706D">
        <w:t>Shenoi</w:t>
      </w:r>
      <w:proofErr w:type="spellEnd"/>
      <w:r w:rsidRPr="00CB706D">
        <w:t xml:space="preserve"> SV, </w:t>
      </w:r>
      <w:proofErr w:type="spellStart"/>
      <w:r w:rsidRPr="00CB706D">
        <w:t>Akide-Ndunge</w:t>
      </w:r>
      <w:proofErr w:type="spellEnd"/>
      <w:r w:rsidRPr="00CB706D">
        <w:t xml:space="preserve"> OB, Thapa B, Peterson JL, Knauf K, Patel SU, Cheney LL, Tormey CA, </w:t>
      </w:r>
      <w:r w:rsidRPr="00CB706D">
        <w:rPr>
          <w:b/>
          <w:bCs/>
        </w:rPr>
        <w:t>Hendrickson JE</w:t>
      </w:r>
      <w:r w:rsidRPr="00CB706D">
        <w:t xml:space="preserve">. Efficacy and </w:t>
      </w:r>
      <w:r w:rsidR="008678F9">
        <w:t>s</w:t>
      </w:r>
      <w:r w:rsidRPr="00CB706D">
        <w:t xml:space="preserve">afety of COVID-19 </w:t>
      </w:r>
      <w:r w:rsidR="008678F9">
        <w:t>c</w:t>
      </w:r>
      <w:r w:rsidRPr="00CB706D">
        <w:t xml:space="preserve">onvalescent </w:t>
      </w:r>
      <w:r w:rsidR="008678F9">
        <w:t>p</w:t>
      </w:r>
      <w:r w:rsidRPr="00CB706D">
        <w:t xml:space="preserve">lasma in </w:t>
      </w:r>
      <w:r w:rsidR="008678F9">
        <w:t>h</w:t>
      </w:r>
      <w:r w:rsidRPr="00CB706D">
        <w:t xml:space="preserve">ospitalized </w:t>
      </w:r>
      <w:r w:rsidR="008678F9">
        <w:t>p</w:t>
      </w:r>
      <w:r w:rsidRPr="00CB706D">
        <w:t xml:space="preserve">atients: A Randomized Clinical Trial. JAMA Intern Med. 2021 Dec </w:t>
      </w:r>
      <w:proofErr w:type="gramStart"/>
      <w:r w:rsidRPr="00CB706D">
        <w:t>13:e</w:t>
      </w:r>
      <w:proofErr w:type="gramEnd"/>
      <w:r w:rsidRPr="00CB706D">
        <w:t xml:space="preserve">216850. </w:t>
      </w:r>
    </w:p>
    <w:p w14:paraId="7CAC3EAB" w14:textId="77777777" w:rsidR="00177492" w:rsidRDefault="00177492" w:rsidP="00177492">
      <w:pPr>
        <w:ind w:left="480"/>
      </w:pPr>
    </w:p>
    <w:p w14:paraId="1701BD8F" w14:textId="488167C3" w:rsidR="00CB706D" w:rsidRDefault="00CB706D" w:rsidP="00177492">
      <w:pPr>
        <w:numPr>
          <w:ilvl w:val="0"/>
          <w:numId w:val="42"/>
        </w:numPr>
      </w:pPr>
      <w:proofErr w:type="spellStart"/>
      <w:r w:rsidRPr="00CB706D">
        <w:t>Roubinian</w:t>
      </w:r>
      <w:proofErr w:type="spellEnd"/>
      <w:r w:rsidRPr="00CB706D">
        <w:t xml:space="preserve"> NH, Reese SE, </w:t>
      </w:r>
      <w:proofErr w:type="spellStart"/>
      <w:r w:rsidRPr="00CB706D">
        <w:t>Qiao</w:t>
      </w:r>
      <w:proofErr w:type="spellEnd"/>
      <w:r w:rsidRPr="00CB706D">
        <w:t xml:space="preserve"> H, </w:t>
      </w:r>
      <w:proofErr w:type="spellStart"/>
      <w:r w:rsidRPr="00CB706D">
        <w:t>Plimier</w:t>
      </w:r>
      <w:proofErr w:type="spellEnd"/>
      <w:r w:rsidRPr="00CB706D">
        <w:t xml:space="preserve"> C, Fang F, Page GP, Cable RG, Custer B, Gladwin MT, Goel R, Harris B, </w:t>
      </w:r>
      <w:r w:rsidRPr="00CB706D">
        <w:rPr>
          <w:b/>
          <w:bCs/>
        </w:rPr>
        <w:t>Hendrickson JE</w:t>
      </w:r>
      <w:r w:rsidRPr="00CB706D">
        <w:t xml:space="preserve">, </w:t>
      </w:r>
      <w:proofErr w:type="spellStart"/>
      <w:r w:rsidRPr="00CB706D">
        <w:t>Kanias</w:t>
      </w:r>
      <w:proofErr w:type="spellEnd"/>
      <w:r w:rsidRPr="00CB706D">
        <w:t xml:space="preserve"> T, Kleinman S, Mast AE, Sloan SR, Spencer BR, </w:t>
      </w:r>
      <w:proofErr w:type="spellStart"/>
      <w:r w:rsidRPr="00CB706D">
        <w:t>Spitalnik</w:t>
      </w:r>
      <w:proofErr w:type="spellEnd"/>
      <w:r w:rsidRPr="00CB706D">
        <w:t xml:space="preserve"> SL, Busch MP, Hod EA. Donor genetic and non-genetic factors affecting red blood cell transfusion effectiveness. JCI Insight. 2021 Nov </w:t>
      </w:r>
      <w:proofErr w:type="gramStart"/>
      <w:r w:rsidRPr="00CB706D">
        <w:t>18:e</w:t>
      </w:r>
      <w:proofErr w:type="gramEnd"/>
      <w:r w:rsidRPr="00CB706D">
        <w:t>152598.</w:t>
      </w:r>
    </w:p>
    <w:p w14:paraId="0AD9AA31" w14:textId="77777777" w:rsidR="00177492" w:rsidRDefault="00177492" w:rsidP="00177492">
      <w:pPr>
        <w:pStyle w:val="ListParagraph"/>
      </w:pPr>
    </w:p>
    <w:p w14:paraId="2C0F5CF4" w14:textId="4F960C3D" w:rsidR="00CB706D" w:rsidRDefault="00CB706D" w:rsidP="00177492">
      <w:pPr>
        <w:numPr>
          <w:ilvl w:val="0"/>
          <w:numId w:val="42"/>
        </w:numPr>
      </w:pPr>
      <w:r w:rsidRPr="00CB706D">
        <w:t xml:space="preserve">Curtis SA, Raisa BM, Roberts JD, </w:t>
      </w:r>
      <w:r w:rsidRPr="00CB706D">
        <w:rPr>
          <w:b/>
          <w:bCs/>
        </w:rPr>
        <w:t>Hendrickson JE</w:t>
      </w:r>
      <w:r w:rsidRPr="00CB706D">
        <w:t xml:space="preserve">, </w:t>
      </w:r>
      <w:proofErr w:type="spellStart"/>
      <w:r w:rsidRPr="00CB706D">
        <w:t>Starrels</w:t>
      </w:r>
      <w:proofErr w:type="spellEnd"/>
      <w:r w:rsidRPr="00CB706D">
        <w:t xml:space="preserve"> J, Lesley D, Michelle D, Daniel Z, </w:t>
      </w:r>
      <w:proofErr w:type="spellStart"/>
      <w:r w:rsidRPr="00CB706D">
        <w:t>Brandow</w:t>
      </w:r>
      <w:proofErr w:type="spellEnd"/>
      <w:r w:rsidRPr="00CB706D">
        <w:t xml:space="preserve"> AM. Non-crisis related pain occurs in adult patients with sickle cell disease despite chronic red blood cell exchange transfusion therapy. </w:t>
      </w:r>
      <w:proofErr w:type="spellStart"/>
      <w:r w:rsidRPr="00CB706D">
        <w:t>Transfus</w:t>
      </w:r>
      <w:proofErr w:type="spellEnd"/>
      <w:r w:rsidRPr="00CB706D">
        <w:t xml:space="preserve"> </w:t>
      </w:r>
      <w:proofErr w:type="spellStart"/>
      <w:r w:rsidRPr="00CB706D">
        <w:t>Apher</w:t>
      </w:r>
      <w:proofErr w:type="spellEnd"/>
      <w:r w:rsidRPr="00CB706D">
        <w:t xml:space="preserve"> Sci. 2021 Oct 30:103304. </w:t>
      </w:r>
    </w:p>
    <w:p w14:paraId="6F6C0C85" w14:textId="77777777" w:rsidR="00177492" w:rsidRDefault="00177492" w:rsidP="00177492">
      <w:pPr>
        <w:pStyle w:val="ListParagraph"/>
      </w:pPr>
    </w:p>
    <w:p w14:paraId="20189216" w14:textId="4E01028C" w:rsidR="00F53A03" w:rsidRDefault="00CB706D" w:rsidP="000730E8">
      <w:pPr>
        <w:numPr>
          <w:ilvl w:val="0"/>
          <w:numId w:val="42"/>
        </w:numPr>
      </w:pPr>
      <w:proofErr w:type="spellStart"/>
      <w:r w:rsidRPr="00CB706D">
        <w:lastRenderedPageBreak/>
        <w:t>Soldatenko</w:t>
      </w:r>
      <w:proofErr w:type="spellEnd"/>
      <w:r w:rsidRPr="00CB706D">
        <w:t xml:space="preserve"> A, Hoyt LR, Xu L, Calabro S, Lewis SM, Gallman AE, Hudson KE, Stowell SR, </w:t>
      </w:r>
      <w:proofErr w:type="spellStart"/>
      <w:r w:rsidRPr="00CB706D">
        <w:t>Luckey</w:t>
      </w:r>
      <w:proofErr w:type="spellEnd"/>
      <w:r w:rsidRPr="00CB706D">
        <w:t xml:space="preserve"> CJ, Zimring JC, Liu D, Santhanakrishnan M, </w:t>
      </w:r>
      <w:r w:rsidRPr="008256E9">
        <w:rPr>
          <w:b/>
          <w:bCs/>
        </w:rPr>
        <w:t>Hendrickson JE</w:t>
      </w:r>
      <w:r w:rsidRPr="00CB706D">
        <w:t xml:space="preserve">, Eisenbarth SC. Innate and </w:t>
      </w:r>
      <w:r w:rsidR="008678F9">
        <w:t>a</w:t>
      </w:r>
      <w:r w:rsidRPr="00CB706D">
        <w:t xml:space="preserve">daptive </w:t>
      </w:r>
      <w:r w:rsidR="008678F9">
        <w:t>i</w:t>
      </w:r>
      <w:r w:rsidRPr="00CB706D">
        <w:t xml:space="preserve">mmunity to </w:t>
      </w:r>
      <w:r w:rsidR="008678F9">
        <w:t>t</w:t>
      </w:r>
      <w:r w:rsidRPr="00CB706D">
        <w:t xml:space="preserve">ransfused </w:t>
      </w:r>
      <w:r w:rsidR="008678F9">
        <w:t>a</w:t>
      </w:r>
      <w:r w:rsidRPr="00CB706D">
        <w:t xml:space="preserve">llogeneic RBCs in </w:t>
      </w:r>
      <w:r w:rsidR="008678F9">
        <w:t>m</w:t>
      </w:r>
      <w:r w:rsidRPr="00CB706D">
        <w:t xml:space="preserve">ice </w:t>
      </w:r>
      <w:r w:rsidR="008678F9">
        <w:t>r</w:t>
      </w:r>
      <w:r w:rsidRPr="00CB706D">
        <w:t xml:space="preserve">equires MyD88. J Immunol. </w:t>
      </w:r>
      <w:r w:rsidR="008256E9" w:rsidRPr="008256E9">
        <w:t xml:space="preserve">2022 Feb 15;208(4):991-997. </w:t>
      </w:r>
      <w:proofErr w:type="spellStart"/>
      <w:r w:rsidR="008256E9" w:rsidRPr="008256E9">
        <w:t>doi</w:t>
      </w:r>
      <w:proofErr w:type="spellEnd"/>
      <w:r w:rsidR="008256E9" w:rsidRPr="008256E9">
        <w:t xml:space="preserve">: 10.4049/jimmunol.2100784. </w:t>
      </w:r>
      <w:proofErr w:type="spellStart"/>
      <w:r w:rsidR="008256E9" w:rsidRPr="008256E9">
        <w:t>Epub</w:t>
      </w:r>
      <w:proofErr w:type="spellEnd"/>
      <w:r w:rsidR="008256E9" w:rsidRPr="008256E9">
        <w:t xml:space="preserve"> 2022 Jan 17. PMID: 35039331.</w:t>
      </w:r>
    </w:p>
    <w:p w14:paraId="7FD9C11B" w14:textId="77777777" w:rsidR="008256E9" w:rsidRDefault="008256E9" w:rsidP="008256E9"/>
    <w:p w14:paraId="23F2A4BE" w14:textId="6A53911A" w:rsidR="00AF4D10" w:rsidRDefault="00AF4D10" w:rsidP="00F53A03">
      <w:pPr>
        <w:numPr>
          <w:ilvl w:val="0"/>
          <w:numId w:val="42"/>
        </w:numPr>
      </w:pPr>
      <w:r w:rsidRPr="00AF4D10">
        <w:t xml:space="preserve">Olsen GM, Tormey CA, Tseng B, </w:t>
      </w:r>
      <w:r w:rsidRPr="00F53A03">
        <w:rPr>
          <w:b/>
          <w:bCs/>
        </w:rPr>
        <w:t>Hendrickson JE</w:t>
      </w:r>
      <w:r w:rsidRPr="00AF4D10">
        <w:t xml:space="preserve">, Sostin N. Therapeutic plasma exchange for peripheral neuropathy associated with </w:t>
      </w:r>
      <w:proofErr w:type="spellStart"/>
      <w:r w:rsidRPr="00AF4D10">
        <w:t>trisulfated</w:t>
      </w:r>
      <w:proofErr w:type="spellEnd"/>
      <w:r w:rsidRPr="00AF4D10">
        <w:t xml:space="preserve"> heparan disaccharide IgM antibodies: A case series of 17 patients. J Clin </w:t>
      </w:r>
      <w:proofErr w:type="spellStart"/>
      <w:r w:rsidRPr="00AF4D10">
        <w:t>Apher</w:t>
      </w:r>
      <w:proofErr w:type="spellEnd"/>
      <w:r w:rsidRPr="00AF4D10">
        <w:t>. 2022 Feb;37(1):13-18.</w:t>
      </w:r>
    </w:p>
    <w:p w14:paraId="4C6FB8D1" w14:textId="77777777" w:rsidR="00053E26" w:rsidRDefault="00053E26" w:rsidP="00053E26">
      <w:pPr>
        <w:pStyle w:val="ListParagraph"/>
      </w:pPr>
    </w:p>
    <w:p w14:paraId="22F281F1" w14:textId="0B445002" w:rsidR="00053E26" w:rsidRDefault="00053E26" w:rsidP="00312C52">
      <w:pPr>
        <w:numPr>
          <w:ilvl w:val="0"/>
          <w:numId w:val="42"/>
        </w:numPr>
      </w:pPr>
      <w:r>
        <w:t xml:space="preserve">Arthur CM, Patel SR, Sharma A, </w:t>
      </w:r>
      <w:proofErr w:type="spellStart"/>
      <w:r>
        <w:t>Zerra</w:t>
      </w:r>
      <w:proofErr w:type="spellEnd"/>
      <w:r>
        <w:t xml:space="preserve"> PE, </w:t>
      </w:r>
      <w:proofErr w:type="spellStart"/>
      <w:r>
        <w:t>Chonat</w:t>
      </w:r>
      <w:proofErr w:type="spellEnd"/>
      <w:r>
        <w:t xml:space="preserve"> S, </w:t>
      </w:r>
      <w:proofErr w:type="spellStart"/>
      <w:r>
        <w:t>Jajosky</w:t>
      </w:r>
      <w:proofErr w:type="spellEnd"/>
      <w:r>
        <w:t xml:space="preserve"> RP, Fasano RM, Patel R, Bennett A, Zhou X, </w:t>
      </w:r>
      <w:proofErr w:type="spellStart"/>
      <w:r>
        <w:t>Luckey</w:t>
      </w:r>
      <w:proofErr w:type="spellEnd"/>
      <w:r>
        <w:t xml:space="preserve"> CJ, Hudson KE, Eisenbarth SC, Josephson CD, Roback JD, </w:t>
      </w:r>
      <w:r w:rsidRPr="00312C52">
        <w:rPr>
          <w:b/>
          <w:bCs/>
        </w:rPr>
        <w:t>Hendrickson JE</w:t>
      </w:r>
      <w:r>
        <w:t xml:space="preserve">, Stowell SR. Clodronate inhibits alloimmunization against distinct red blood cell </w:t>
      </w:r>
      <w:proofErr w:type="spellStart"/>
      <w:r>
        <w:t>alloantigens</w:t>
      </w:r>
      <w:proofErr w:type="spellEnd"/>
      <w:r>
        <w:t xml:space="preserve"> in mice. Transfusion. 2022 May;62(5):948-953. </w:t>
      </w:r>
    </w:p>
    <w:p w14:paraId="47EA0C6C" w14:textId="77777777" w:rsidR="00212251" w:rsidRDefault="00212251" w:rsidP="00AF4D10">
      <w:pPr>
        <w:autoSpaceDE w:val="0"/>
        <w:autoSpaceDN w:val="0"/>
        <w:adjustRightInd w:val="0"/>
        <w:ind w:left="180"/>
      </w:pPr>
    </w:p>
    <w:p w14:paraId="3984132B" w14:textId="1AE01B29" w:rsidR="00B221BE" w:rsidRDefault="00B221BE" w:rsidP="00AF4D10">
      <w:pPr>
        <w:autoSpaceDE w:val="0"/>
        <w:autoSpaceDN w:val="0"/>
        <w:adjustRightInd w:val="0"/>
        <w:ind w:left="180"/>
      </w:pPr>
    </w:p>
    <w:p w14:paraId="7B7165F9" w14:textId="7C30741A" w:rsidR="00212251" w:rsidRPr="006C455D" w:rsidRDefault="00212251" w:rsidP="00212251">
      <w:pPr>
        <w:widowControl w:val="0"/>
        <w:numPr>
          <w:ilvl w:val="0"/>
          <w:numId w:val="25"/>
        </w:numPr>
        <w:tabs>
          <w:tab w:val="left" w:pos="900"/>
        </w:tabs>
        <w:autoSpaceDE w:val="0"/>
        <w:autoSpaceDN w:val="0"/>
        <w:adjustRightInd w:val="0"/>
        <w:contextualSpacing/>
      </w:pPr>
      <w:r w:rsidRPr="00690393">
        <w:t>Review Articles</w:t>
      </w:r>
      <w:r w:rsidR="006C455D" w:rsidRPr="006C455D">
        <w:t xml:space="preserve"> and Editorials:</w:t>
      </w:r>
    </w:p>
    <w:p w14:paraId="73313EC7" w14:textId="77777777" w:rsidR="00212251" w:rsidRDefault="00212251" w:rsidP="00212251">
      <w:pPr>
        <w:widowControl w:val="0"/>
        <w:tabs>
          <w:tab w:val="left" w:pos="900"/>
        </w:tabs>
        <w:autoSpaceDE w:val="0"/>
        <w:autoSpaceDN w:val="0"/>
        <w:adjustRightInd w:val="0"/>
        <w:contextualSpacing/>
        <w:rPr>
          <w:rFonts w:ascii="Arial" w:hAnsi="Arial" w:cs="Arial"/>
          <w:sz w:val="22"/>
          <w:szCs w:val="20"/>
        </w:rPr>
      </w:pPr>
    </w:p>
    <w:p w14:paraId="6975AA49" w14:textId="6C1CD3EE" w:rsidR="006C455D" w:rsidRPr="00CB706D" w:rsidRDefault="006C455D" w:rsidP="006C455D">
      <w:pPr>
        <w:numPr>
          <w:ilvl w:val="0"/>
          <w:numId w:val="30"/>
        </w:numPr>
        <w:tabs>
          <w:tab w:val="left" w:pos="720"/>
          <w:tab w:val="left" w:pos="1980"/>
          <w:tab w:val="left" w:pos="2790"/>
        </w:tabs>
      </w:pPr>
      <w:r>
        <w:rPr>
          <w:rFonts w:ascii="Arial" w:hAnsi="Arial" w:cs="Arial"/>
          <w:sz w:val="22"/>
          <w:szCs w:val="20"/>
        </w:rPr>
        <w:t xml:space="preserve"> </w:t>
      </w:r>
      <w:r w:rsidRPr="00CB706D">
        <w:t xml:space="preserve">Zimring JC and </w:t>
      </w:r>
      <w:r w:rsidRPr="00CB706D">
        <w:rPr>
          <w:b/>
        </w:rPr>
        <w:t>Hendrickson JE</w:t>
      </w:r>
      <w:r w:rsidRPr="00CB706D">
        <w:t xml:space="preserve">. The </w:t>
      </w:r>
      <w:r w:rsidR="00AF36C4">
        <w:t>r</w:t>
      </w:r>
      <w:r w:rsidRPr="00CB706D">
        <w:t xml:space="preserve">ole of </w:t>
      </w:r>
      <w:r w:rsidR="00AF36C4">
        <w:t>i</w:t>
      </w:r>
      <w:r w:rsidRPr="00CB706D">
        <w:t xml:space="preserve">nflammation in </w:t>
      </w:r>
      <w:r w:rsidR="00AF36C4">
        <w:t>a</w:t>
      </w:r>
      <w:r w:rsidRPr="00CB706D">
        <w:t xml:space="preserve">lloimmunization to </w:t>
      </w:r>
      <w:r w:rsidR="00AF36C4">
        <w:t>a</w:t>
      </w:r>
      <w:r w:rsidRPr="00CB706D">
        <w:t xml:space="preserve">ntigens on </w:t>
      </w:r>
      <w:r w:rsidR="00AF36C4">
        <w:t>t</w:t>
      </w:r>
      <w:r w:rsidRPr="00CB706D">
        <w:t xml:space="preserve">ransfused RBCs.  Current Opinion in Hematology 2008, 15(6):631-635. </w:t>
      </w:r>
    </w:p>
    <w:p w14:paraId="6212A65B" w14:textId="77777777" w:rsidR="006C455D" w:rsidRPr="00CB706D" w:rsidRDefault="006C455D" w:rsidP="006C455D">
      <w:pPr>
        <w:tabs>
          <w:tab w:val="left" w:pos="720"/>
          <w:tab w:val="left" w:pos="1980"/>
          <w:tab w:val="left" w:pos="2790"/>
        </w:tabs>
        <w:ind w:left="180"/>
      </w:pPr>
    </w:p>
    <w:p w14:paraId="0084EA39" w14:textId="581347F1" w:rsidR="006C455D" w:rsidRPr="00CB706D" w:rsidRDefault="006C455D" w:rsidP="006C455D">
      <w:pPr>
        <w:numPr>
          <w:ilvl w:val="0"/>
          <w:numId w:val="30"/>
        </w:numPr>
        <w:tabs>
          <w:tab w:val="left" w:pos="720"/>
          <w:tab w:val="left" w:pos="1980"/>
          <w:tab w:val="left" w:pos="2790"/>
        </w:tabs>
      </w:pPr>
      <w:r w:rsidRPr="00CB706D">
        <w:rPr>
          <w:b/>
        </w:rPr>
        <w:t>Hendrickson JE</w:t>
      </w:r>
      <w:r w:rsidRPr="00CB706D">
        <w:t xml:space="preserve">, and Hillyer CD.  Non-Infectious </w:t>
      </w:r>
      <w:r w:rsidR="00AF36C4">
        <w:t>s</w:t>
      </w:r>
      <w:r w:rsidRPr="00CB706D">
        <w:t xml:space="preserve">erious </w:t>
      </w:r>
      <w:r w:rsidR="00AF36C4">
        <w:t>h</w:t>
      </w:r>
      <w:r w:rsidRPr="00CB706D">
        <w:t xml:space="preserve">azards of </w:t>
      </w:r>
      <w:r w:rsidR="00AF36C4">
        <w:t>t</w:t>
      </w:r>
      <w:r w:rsidRPr="00CB706D">
        <w:t>ransfusion.  Anesthesia and Analgesia 2009, 108(3): 759-769.</w:t>
      </w:r>
    </w:p>
    <w:p w14:paraId="061A352C" w14:textId="77777777" w:rsidR="006C455D" w:rsidRPr="00CB706D" w:rsidRDefault="006C455D" w:rsidP="006C455D">
      <w:pPr>
        <w:tabs>
          <w:tab w:val="left" w:pos="720"/>
          <w:tab w:val="left" w:pos="1980"/>
          <w:tab w:val="left" w:pos="2790"/>
        </w:tabs>
      </w:pPr>
    </w:p>
    <w:p w14:paraId="36768FC2" w14:textId="053C6306" w:rsidR="006C455D" w:rsidRPr="00CB706D" w:rsidRDefault="006C455D" w:rsidP="006C455D">
      <w:pPr>
        <w:numPr>
          <w:ilvl w:val="0"/>
          <w:numId w:val="30"/>
        </w:numPr>
        <w:tabs>
          <w:tab w:val="left" w:pos="720"/>
          <w:tab w:val="left" w:pos="1980"/>
          <w:tab w:val="left" w:pos="2790"/>
        </w:tabs>
      </w:pPr>
      <w:r w:rsidRPr="00CB706D">
        <w:rPr>
          <w:rFonts w:eastAsia="MS Gothic"/>
        </w:rPr>
        <w:t>H. V.</w:t>
      </w:r>
      <w:r w:rsidRPr="00CB706D">
        <w:rPr>
          <w:rFonts w:eastAsia="MS Gothic"/>
          <w:szCs w:val="20"/>
        </w:rPr>
        <w:t xml:space="preserve"> </w:t>
      </w:r>
      <w:r w:rsidRPr="00CB706D">
        <w:t xml:space="preserve">New, </w:t>
      </w:r>
      <w:r w:rsidRPr="00CB706D">
        <w:rPr>
          <w:rFonts w:eastAsia="MS Gothic"/>
        </w:rPr>
        <w:t>S. J.</w:t>
      </w:r>
      <w:r w:rsidRPr="00CB706D">
        <w:rPr>
          <w:rFonts w:eastAsia="MS Gothic"/>
          <w:szCs w:val="20"/>
        </w:rPr>
        <w:t xml:space="preserve"> </w:t>
      </w:r>
      <w:r w:rsidRPr="00CB706D">
        <w:t xml:space="preserve">Stanworth, </w:t>
      </w:r>
      <w:r w:rsidRPr="00CB706D">
        <w:rPr>
          <w:rFonts w:eastAsia="MS Gothic"/>
        </w:rPr>
        <w:t>C. P.</w:t>
      </w:r>
      <w:r w:rsidRPr="00CB706D">
        <w:rPr>
          <w:rFonts w:eastAsia="MS Gothic"/>
          <w:szCs w:val="20"/>
        </w:rPr>
        <w:t xml:space="preserve"> </w:t>
      </w:r>
      <w:proofErr w:type="spellStart"/>
      <w:r w:rsidRPr="00CB706D">
        <w:t>Engelfriet</w:t>
      </w:r>
      <w:proofErr w:type="spellEnd"/>
      <w:r w:rsidRPr="00CB706D">
        <w:t xml:space="preserve">, </w:t>
      </w:r>
      <w:r w:rsidRPr="00CB706D">
        <w:rPr>
          <w:rFonts w:eastAsia="MS Gothic"/>
        </w:rPr>
        <w:t>H. W.</w:t>
      </w:r>
      <w:r w:rsidRPr="00CB706D">
        <w:rPr>
          <w:rFonts w:eastAsia="MS Gothic"/>
          <w:szCs w:val="20"/>
        </w:rPr>
        <w:t xml:space="preserve"> </w:t>
      </w:r>
      <w:proofErr w:type="spellStart"/>
      <w:r w:rsidRPr="00CB706D">
        <w:t>Reesink</w:t>
      </w:r>
      <w:proofErr w:type="spellEnd"/>
      <w:r w:rsidRPr="00CB706D">
        <w:t xml:space="preserve">, </w:t>
      </w:r>
      <w:r w:rsidRPr="00CB706D">
        <w:rPr>
          <w:rFonts w:eastAsia="MS Gothic"/>
        </w:rPr>
        <w:t>Z. K.</w:t>
      </w:r>
      <w:r w:rsidRPr="00CB706D">
        <w:rPr>
          <w:rFonts w:eastAsia="MS Gothic"/>
          <w:szCs w:val="20"/>
        </w:rPr>
        <w:t xml:space="preserve"> </w:t>
      </w:r>
      <w:proofErr w:type="spellStart"/>
      <w:r w:rsidRPr="00CB706D">
        <w:t>McQuilten</w:t>
      </w:r>
      <w:proofErr w:type="spellEnd"/>
      <w:r w:rsidRPr="00CB706D">
        <w:t xml:space="preserve">, </w:t>
      </w:r>
      <w:r w:rsidRPr="00CB706D">
        <w:rPr>
          <w:rFonts w:eastAsia="MS Gothic"/>
        </w:rPr>
        <w:t>H. F.</w:t>
      </w:r>
      <w:r w:rsidRPr="00CB706D">
        <w:rPr>
          <w:rFonts w:eastAsia="MS Gothic"/>
          <w:szCs w:val="20"/>
        </w:rPr>
        <w:t xml:space="preserve"> </w:t>
      </w:r>
      <w:proofErr w:type="spellStart"/>
      <w:r w:rsidRPr="00CB706D">
        <w:t>Savoia</w:t>
      </w:r>
      <w:proofErr w:type="spellEnd"/>
      <w:r w:rsidRPr="00CB706D">
        <w:t xml:space="preserve">, </w:t>
      </w:r>
      <w:r w:rsidRPr="00CB706D">
        <w:rPr>
          <w:rFonts w:eastAsia="MS Gothic"/>
        </w:rPr>
        <w:t>E. M.</w:t>
      </w:r>
      <w:r w:rsidRPr="00CB706D">
        <w:rPr>
          <w:rFonts w:eastAsia="MS Gothic"/>
          <w:szCs w:val="20"/>
        </w:rPr>
        <w:t xml:space="preserve"> </w:t>
      </w:r>
      <w:r w:rsidRPr="00CB706D">
        <w:t xml:space="preserve">Wood, </w:t>
      </w:r>
      <w:r w:rsidRPr="00CB706D">
        <w:rPr>
          <w:rFonts w:eastAsia="MS Gothic"/>
        </w:rPr>
        <w:t>S.</w:t>
      </w:r>
      <w:r w:rsidRPr="00CB706D">
        <w:rPr>
          <w:rFonts w:eastAsia="MS Gothic"/>
          <w:szCs w:val="20"/>
        </w:rPr>
        <w:t xml:space="preserve"> </w:t>
      </w:r>
      <w:proofErr w:type="spellStart"/>
      <w:r w:rsidRPr="00CB706D">
        <w:t>Olyntho</w:t>
      </w:r>
      <w:proofErr w:type="spellEnd"/>
      <w:r w:rsidRPr="00CB706D">
        <w:t xml:space="preserve">, </w:t>
      </w:r>
      <w:r w:rsidRPr="00CB706D">
        <w:rPr>
          <w:rFonts w:eastAsia="MS Gothic"/>
        </w:rPr>
        <w:t>F.</w:t>
      </w:r>
      <w:r w:rsidRPr="00CB706D">
        <w:rPr>
          <w:rFonts w:eastAsia="MS Gothic"/>
          <w:szCs w:val="20"/>
        </w:rPr>
        <w:t xml:space="preserve"> </w:t>
      </w:r>
      <w:r w:rsidRPr="00CB706D">
        <w:t xml:space="preserve">Trigo, </w:t>
      </w:r>
      <w:r w:rsidRPr="00CB706D">
        <w:rPr>
          <w:rFonts w:eastAsia="MS Gothic"/>
        </w:rPr>
        <w:t>S.</w:t>
      </w:r>
      <w:r w:rsidRPr="00CB706D">
        <w:rPr>
          <w:rFonts w:eastAsia="MS Gothic"/>
          <w:szCs w:val="20"/>
        </w:rPr>
        <w:t xml:space="preserve"> </w:t>
      </w:r>
      <w:r w:rsidRPr="00CB706D">
        <w:t xml:space="preserve">Wendel, </w:t>
      </w:r>
      <w:r w:rsidRPr="00CB706D">
        <w:rPr>
          <w:rFonts w:eastAsia="MS Gothic"/>
        </w:rPr>
        <w:t>Y.</w:t>
      </w:r>
      <w:r w:rsidRPr="00CB706D">
        <w:rPr>
          <w:rFonts w:eastAsia="MS Gothic"/>
          <w:szCs w:val="20"/>
        </w:rPr>
        <w:t xml:space="preserve"> </w:t>
      </w:r>
      <w:r w:rsidRPr="00CB706D">
        <w:t xml:space="preserve">Lin, </w:t>
      </w:r>
      <w:r w:rsidRPr="00CB706D">
        <w:rPr>
          <w:rFonts w:eastAsia="MS Gothic"/>
        </w:rPr>
        <w:t>H.</w:t>
      </w:r>
      <w:r w:rsidRPr="00CB706D">
        <w:rPr>
          <w:rFonts w:eastAsia="MS Gothic"/>
          <w:szCs w:val="20"/>
        </w:rPr>
        <w:t xml:space="preserve"> </w:t>
      </w:r>
      <w:r w:rsidRPr="00CB706D">
        <w:t xml:space="preserve">Hume, </w:t>
      </w:r>
      <w:r w:rsidRPr="00CB706D">
        <w:rPr>
          <w:rFonts w:eastAsia="MS Gothic"/>
        </w:rPr>
        <w:t>J.</w:t>
      </w:r>
      <w:r w:rsidRPr="00CB706D">
        <w:rPr>
          <w:rFonts w:eastAsia="MS Gothic"/>
          <w:szCs w:val="20"/>
        </w:rPr>
        <w:t xml:space="preserve"> </w:t>
      </w:r>
      <w:proofErr w:type="spellStart"/>
      <w:r w:rsidRPr="00CB706D">
        <w:t>Petäjä</w:t>
      </w:r>
      <w:proofErr w:type="spellEnd"/>
      <w:r w:rsidRPr="00CB706D">
        <w:t xml:space="preserve">, </w:t>
      </w:r>
      <w:r w:rsidRPr="00CB706D">
        <w:rPr>
          <w:rFonts w:eastAsia="MS Gothic"/>
        </w:rPr>
        <w:t>T.</w:t>
      </w:r>
      <w:r w:rsidRPr="00CB706D">
        <w:rPr>
          <w:rFonts w:eastAsia="MS Gothic"/>
          <w:szCs w:val="20"/>
        </w:rPr>
        <w:t xml:space="preserve"> </w:t>
      </w:r>
      <w:proofErr w:type="spellStart"/>
      <w:r w:rsidRPr="00CB706D">
        <w:t>Krusius</w:t>
      </w:r>
      <w:proofErr w:type="spellEnd"/>
      <w:r w:rsidRPr="00CB706D">
        <w:t xml:space="preserve">, </w:t>
      </w:r>
      <w:r w:rsidRPr="00CB706D">
        <w:rPr>
          <w:rFonts w:eastAsia="MS Gothic"/>
        </w:rPr>
        <w:t>S.</w:t>
      </w:r>
      <w:r w:rsidRPr="00CB706D">
        <w:rPr>
          <w:rFonts w:eastAsia="MS Gothic"/>
          <w:szCs w:val="20"/>
        </w:rPr>
        <w:t xml:space="preserve"> </w:t>
      </w:r>
      <w:r w:rsidRPr="00CB706D">
        <w:t xml:space="preserve">Villa, </w:t>
      </w:r>
      <w:r w:rsidRPr="00CB706D">
        <w:rPr>
          <w:rFonts w:eastAsia="MS Gothic"/>
        </w:rPr>
        <w:t>S.</w:t>
      </w:r>
      <w:r w:rsidRPr="00CB706D">
        <w:rPr>
          <w:rFonts w:eastAsia="MS Gothic"/>
          <w:szCs w:val="20"/>
        </w:rPr>
        <w:t xml:space="preserve"> </w:t>
      </w:r>
      <w:proofErr w:type="spellStart"/>
      <w:r w:rsidRPr="00CB706D">
        <w:t>Ghirardello</w:t>
      </w:r>
      <w:proofErr w:type="spellEnd"/>
      <w:r w:rsidRPr="00CB706D">
        <w:t xml:space="preserve">, </w:t>
      </w:r>
      <w:r w:rsidRPr="00CB706D">
        <w:rPr>
          <w:rFonts w:eastAsia="MS Gothic"/>
        </w:rPr>
        <w:t>J.</w:t>
      </w:r>
      <w:r w:rsidRPr="00CB706D">
        <w:rPr>
          <w:rFonts w:eastAsia="MS Gothic"/>
          <w:szCs w:val="20"/>
        </w:rPr>
        <w:t xml:space="preserve"> </w:t>
      </w:r>
      <w:r w:rsidRPr="00CB706D">
        <w:t xml:space="preserve">von </w:t>
      </w:r>
      <w:proofErr w:type="spellStart"/>
      <w:r w:rsidRPr="00CB706D">
        <w:t>Lindern</w:t>
      </w:r>
      <w:proofErr w:type="spellEnd"/>
      <w:r w:rsidRPr="00CB706D">
        <w:t xml:space="preserve">, </w:t>
      </w:r>
      <w:r w:rsidRPr="00CB706D">
        <w:rPr>
          <w:rFonts w:eastAsia="MS Gothic"/>
        </w:rPr>
        <w:t>A.</w:t>
      </w:r>
      <w:r w:rsidRPr="00CB706D">
        <w:rPr>
          <w:rFonts w:eastAsia="MS Gothic"/>
          <w:szCs w:val="20"/>
        </w:rPr>
        <w:t xml:space="preserve"> </w:t>
      </w:r>
      <w:r w:rsidRPr="00CB706D">
        <w:t xml:space="preserve">Brand, </w:t>
      </w:r>
      <w:r w:rsidRPr="00CB706D">
        <w:rPr>
          <w:rFonts w:eastAsia="MS Gothic"/>
          <w:b/>
        </w:rPr>
        <w:t>J. E.</w:t>
      </w:r>
      <w:r w:rsidRPr="00CB706D">
        <w:rPr>
          <w:rFonts w:eastAsia="MS Gothic"/>
          <w:b/>
          <w:szCs w:val="20"/>
        </w:rPr>
        <w:t xml:space="preserve"> </w:t>
      </w:r>
      <w:r w:rsidRPr="00CB706D">
        <w:rPr>
          <w:b/>
        </w:rPr>
        <w:t>Hendrickson</w:t>
      </w:r>
      <w:r w:rsidRPr="00CB706D">
        <w:t xml:space="preserve">, </w:t>
      </w:r>
      <w:r w:rsidRPr="00CB706D">
        <w:rPr>
          <w:rFonts w:eastAsia="MS Gothic"/>
        </w:rPr>
        <w:t>C. D.</w:t>
      </w:r>
      <w:r w:rsidRPr="00CB706D">
        <w:rPr>
          <w:rFonts w:eastAsia="MS Gothic"/>
          <w:szCs w:val="20"/>
        </w:rPr>
        <w:t xml:space="preserve"> </w:t>
      </w:r>
      <w:r w:rsidRPr="00CB706D">
        <w:t xml:space="preserve">Josephson, </w:t>
      </w:r>
      <w:r w:rsidRPr="00CB706D">
        <w:rPr>
          <w:rFonts w:eastAsia="MS Gothic"/>
        </w:rPr>
        <w:t>R. G.</w:t>
      </w:r>
      <w:r w:rsidRPr="00CB706D">
        <w:rPr>
          <w:rFonts w:eastAsia="MS Gothic"/>
          <w:szCs w:val="20"/>
        </w:rPr>
        <w:t xml:space="preserve"> </w:t>
      </w:r>
      <w:r w:rsidRPr="00CB706D">
        <w:t xml:space="preserve">Strauss, </w:t>
      </w:r>
      <w:r w:rsidRPr="00CB706D">
        <w:rPr>
          <w:rFonts w:eastAsia="MS Gothic"/>
        </w:rPr>
        <w:t>N. L. C.</w:t>
      </w:r>
      <w:r w:rsidRPr="00CB706D">
        <w:rPr>
          <w:rFonts w:eastAsia="MS Gothic"/>
          <w:szCs w:val="20"/>
        </w:rPr>
        <w:t xml:space="preserve"> </w:t>
      </w:r>
      <w:proofErr w:type="spellStart"/>
      <w:r w:rsidRPr="00CB706D">
        <w:t>Luban</w:t>
      </w:r>
      <w:proofErr w:type="spellEnd"/>
      <w:r w:rsidRPr="00CB706D">
        <w:t xml:space="preserve"> &amp; </w:t>
      </w:r>
      <w:r w:rsidRPr="00CB706D">
        <w:rPr>
          <w:rFonts w:eastAsia="MS Gothic"/>
        </w:rPr>
        <w:t>W.</w:t>
      </w:r>
      <w:r w:rsidRPr="00CB706D">
        <w:rPr>
          <w:rFonts w:eastAsia="MS Gothic"/>
          <w:szCs w:val="20"/>
        </w:rPr>
        <w:t xml:space="preserve"> </w:t>
      </w:r>
      <w:r w:rsidRPr="00CB706D">
        <w:t xml:space="preserve">Paul.  International </w:t>
      </w:r>
      <w:r w:rsidR="00AF36C4">
        <w:t>f</w:t>
      </w:r>
      <w:r w:rsidRPr="00CB706D">
        <w:t xml:space="preserve">orum:  Neonatal </w:t>
      </w:r>
      <w:r w:rsidR="00AF36C4">
        <w:t>t</w:t>
      </w:r>
      <w:r w:rsidRPr="00CB706D">
        <w:t>ransfusions.  Vox Sanguinis 2009, 96: 62-85</w:t>
      </w:r>
    </w:p>
    <w:p w14:paraId="7D75E258" w14:textId="77777777" w:rsidR="006C455D" w:rsidRPr="00CB706D" w:rsidRDefault="006C455D" w:rsidP="006C455D">
      <w:pPr>
        <w:tabs>
          <w:tab w:val="left" w:pos="720"/>
          <w:tab w:val="left" w:pos="1980"/>
          <w:tab w:val="left" w:pos="2790"/>
        </w:tabs>
      </w:pPr>
    </w:p>
    <w:p w14:paraId="2E7934E5" w14:textId="77777777" w:rsidR="006C455D" w:rsidRPr="00CB706D" w:rsidRDefault="006C455D" w:rsidP="006C455D">
      <w:pPr>
        <w:numPr>
          <w:ilvl w:val="0"/>
          <w:numId w:val="30"/>
        </w:numPr>
        <w:tabs>
          <w:tab w:val="left" w:pos="720"/>
          <w:tab w:val="left" w:pos="1980"/>
          <w:tab w:val="left" w:pos="2790"/>
        </w:tabs>
      </w:pPr>
      <w:r w:rsidRPr="00CB706D">
        <w:t xml:space="preserve">Zimring JC, Stowell SR, Johnson J, and </w:t>
      </w:r>
      <w:r w:rsidRPr="00CB706D">
        <w:rPr>
          <w:b/>
        </w:rPr>
        <w:t>Hendrickson JE</w:t>
      </w:r>
      <w:r w:rsidRPr="00CB706D">
        <w:t xml:space="preserve">.  The effect of genetic, epigenetic, and environmental factors on alloimmunization to transfused </w:t>
      </w:r>
      <w:proofErr w:type="gramStart"/>
      <w:r w:rsidRPr="00CB706D">
        <w:t>antigens;</w:t>
      </w:r>
      <w:proofErr w:type="gramEnd"/>
      <w:r w:rsidRPr="00CB706D">
        <w:t xml:space="preserve"> current paradigms and future considerations.  Transfusion Clinique </w:t>
      </w:r>
      <w:proofErr w:type="spellStart"/>
      <w:r w:rsidRPr="00CB706D">
        <w:t>Biologique</w:t>
      </w:r>
      <w:proofErr w:type="spellEnd"/>
      <w:r w:rsidRPr="00CB706D">
        <w:t>. 2012 Jun; 19(3): 125-31.</w:t>
      </w:r>
    </w:p>
    <w:p w14:paraId="7AEEF075" w14:textId="77777777" w:rsidR="006C455D" w:rsidRPr="00CB706D" w:rsidRDefault="006C455D" w:rsidP="006C455D">
      <w:pPr>
        <w:tabs>
          <w:tab w:val="left" w:pos="720"/>
          <w:tab w:val="left" w:pos="1980"/>
          <w:tab w:val="left" w:pos="2790"/>
        </w:tabs>
      </w:pPr>
    </w:p>
    <w:p w14:paraId="3B8BAC58" w14:textId="7AF9578D" w:rsidR="006C455D" w:rsidRPr="00CB706D" w:rsidRDefault="006C455D" w:rsidP="006C455D">
      <w:pPr>
        <w:numPr>
          <w:ilvl w:val="0"/>
          <w:numId w:val="30"/>
        </w:numPr>
        <w:tabs>
          <w:tab w:val="left" w:pos="720"/>
          <w:tab w:val="left" w:pos="1980"/>
          <w:tab w:val="left" w:pos="2790"/>
        </w:tabs>
      </w:pPr>
      <w:r w:rsidRPr="00CB706D">
        <w:t xml:space="preserve">Stowell SR, Winker A, Maier C, Arthur M, Smith NH, Girard K, Cumming RD, Zimring JC, and </w:t>
      </w:r>
      <w:r w:rsidRPr="00CB706D">
        <w:rPr>
          <w:b/>
        </w:rPr>
        <w:t>Hendrickson JE</w:t>
      </w:r>
      <w:r w:rsidRPr="00CB706D">
        <w:t xml:space="preserve">.  Initiation and </w:t>
      </w:r>
      <w:r w:rsidR="00AF36C4">
        <w:t>r</w:t>
      </w:r>
      <w:r w:rsidRPr="00CB706D">
        <w:t xml:space="preserve">egulation of </w:t>
      </w:r>
      <w:r w:rsidR="00AF36C4">
        <w:t>c</w:t>
      </w:r>
      <w:r w:rsidRPr="00CB706D">
        <w:t xml:space="preserve">omplement </w:t>
      </w:r>
      <w:r w:rsidR="00AF36C4">
        <w:t>d</w:t>
      </w:r>
      <w:r w:rsidRPr="00CB706D">
        <w:t xml:space="preserve">uring </w:t>
      </w:r>
      <w:r w:rsidR="00AF36C4">
        <w:t>h</w:t>
      </w:r>
      <w:r w:rsidRPr="00CB706D">
        <w:t xml:space="preserve">emolytic </w:t>
      </w:r>
      <w:r w:rsidR="00AF36C4">
        <w:t>t</w:t>
      </w:r>
      <w:r w:rsidRPr="00CB706D">
        <w:t xml:space="preserve">ransfusion </w:t>
      </w:r>
      <w:r w:rsidR="00AF36C4">
        <w:t>r</w:t>
      </w:r>
      <w:r w:rsidRPr="00CB706D">
        <w:t>eactions.  Clinical and Developmental Immunology. 2012; 2012: 307093.</w:t>
      </w:r>
    </w:p>
    <w:p w14:paraId="785F7EE9" w14:textId="77777777" w:rsidR="006C455D" w:rsidRPr="00CB706D" w:rsidRDefault="006C455D" w:rsidP="006C455D">
      <w:pPr>
        <w:tabs>
          <w:tab w:val="left" w:pos="720"/>
          <w:tab w:val="left" w:pos="1980"/>
          <w:tab w:val="left" w:pos="2790"/>
        </w:tabs>
      </w:pPr>
    </w:p>
    <w:p w14:paraId="0294B3C6" w14:textId="25A2D872" w:rsidR="006C455D" w:rsidRPr="00CB706D" w:rsidRDefault="006C455D" w:rsidP="006C455D">
      <w:pPr>
        <w:numPr>
          <w:ilvl w:val="0"/>
          <w:numId w:val="30"/>
        </w:numPr>
        <w:tabs>
          <w:tab w:val="left" w:pos="720"/>
          <w:tab w:val="left" w:pos="1980"/>
          <w:tab w:val="left" w:pos="2790"/>
        </w:tabs>
      </w:pPr>
      <w:r w:rsidRPr="00CB706D">
        <w:t xml:space="preserve">Tormey CA and </w:t>
      </w:r>
      <w:r w:rsidRPr="00CB706D">
        <w:rPr>
          <w:b/>
        </w:rPr>
        <w:t>Hendrickson JE</w:t>
      </w:r>
      <w:r w:rsidRPr="00CB706D">
        <w:t>. Antibodies of unknown significance: nuisance or near-miss?  Transfusion. Transfusion. 2013 May; 53(5): 926-8.</w:t>
      </w:r>
    </w:p>
    <w:p w14:paraId="1DC1619D" w14:textId="77777777" w:rsidR="006C455D" w:rsidRPr="00CB706D" w:rsidRDefault="006C455D" w:rsidP="006C455D"/>
    <w:p w14:paraId="1ECA7DBC" w14:textId="71E6B4CB" w:rsidR="006C455D" w:rsidRPr="00CB706D" w:rsidRDefault="006C455D" w:rsidP="006C455D">
      <w:pPr>
        <w:numPr>
          <w:ilvl w:val="0"/>
          <w:numId w:val="30"/>
        </w:numPr>
        <w:tabs>
          <w:tab w:val="left" w:pos="720"/>
          <w:tab w:val="left" w:pos="1980"/>
          <w:tab w:val="left" w:pos="2790"/>
        </w:tabs>
      </w:pPr>
      <w:r w:rsidRPr="00CB706D">
        <w:rPr>
          <w:b/>
        </w:rPr>
        <w:t>Hendrickson JE</w:t>
      </w:r>
      <w:r w:rsidRPr="00CB706D">
        <w:t xml:space="preserve">, Tormey CA, </w:t>
      </w:r>
      <w:proofErr w:type="spellStart"/>
      <w:r w:rsidRPr="00CB706D">
        <w:t>Shaz</w:t>
      </w:r>
      <w:proofErr w:type="spellEnd"/>
      <w:r w:rsidRPr="00CB706D">
        <w:t xml:space="preserve"> BH.  Red </w:t>
      </w:r>
      <w:r w:rsidR="00AF36C4">
        <w:t>b</w:t>
      </w:r>
      <w:r w:rsidRPr="00CB706D">
        <w:t xml:space="preserve">lood </w:t>
      </w:r>
      <w:r w:rsidR="00AF36C4">
        <w:t>c</w:t>
      </w:r>
      <w:r w:rsidRPr="00CB706D">
        <w:t xml:space="preserve">ell </w:t>
      </w:r>
      <w:r w:rsidR="00AF36C4">
        <w:t>al</w:t>
      </w:r>
      <w:r w:rsidRPr="00CB706D">
        <w:t xml:space="preserve">loimmunization </w:t>
      </w:r>
      <w:r w:rsidR="00AF36C4">
        <w:t>m</w:t>
      </w:r>
      <w:r w:rsidRPr="00CB706D">
        <w:t xml:space="preserve">itigation </w:t>
      </w:r>
      <w:r w:rsidR="00AF36C4">
        <w:t>st</w:t>
      </w:r>
      <w:r w:rsidRPr="00CB706D">
        <w:t xml:space="preserve">rategies. </w:t>
      </w:r>
      <w:r w:rsidR="00F53A03">
        <w:t>T</w:t>
      </w:r>
      <w:r w:rsidRPr="00CB706D">
        <w:t xml:space="preserve">ransfusion Medicine Reviews.  2014 July; 28(3): 137-144. </w:t>
      </w:r>
    </w:p>
    <w:p w14:paraId="59465A88" w14:textId="77777777" w:rsidR="006C455D" w:rsidRPr="00CB706D" w:rsidRDefault="006C455D" w:rsidP="006C455D"/>
    <w:p w14:paraId="7B0BE6F3" w14:textId="4A8E2C39" w:rsidR="006C455D" w:rsidRPr="00CB706D" w:rsidRDefault="006C455D" w:rsidP="006C455D">
      <w:pPr>
        <w:numPr>
          <w:ilvl w:val="0"/>
          <w:numId w:val="30"/>
        </w:numPr>
        <w:tabs>
          <w:tab w:val="left" w:pos="2880"/>
        </w:tabs>
      </w:pPr>
      <w:r w:rsidRPr="00CB706D">
        <w:t xml:space="preserve">Ryder AB, Zimring JC, </w:t>
      </w:r>
      <w:r w:rsidRPr="00CB706D">
        <w:rPr>
          <w:b/>
        </w:rPr>
        <w:t>Hendrickson JE</w:t>
      </w:r>
      <w:r w:rsidRPr="00CB706D">
        <w:t xml:space="preserve">. Factors influencing RBC alloimmunization:  lessons learned from murine models.  </w:t>
      </w:r>
      <w:proofErr w:type="spellStart"/>
      <w:r w:rsidRPr="00CB706D">
        <w:t>Transfus</w:t>
      </w:r>
      <w:proofErr w:type="spellEnd"/>
      <w:r w:rsidRPr="00CB706D">
        <w:t xml:space="preserve"> Med </w:t>
      </w:r>
      <w:proofErr w:type="spellStart"/>
      <w:r w:rsidRPr="00CB706D">
        <w:t>Hemother</w:t>
      </w:r>
      <w:proofErr w:type="spellEnd"/>
      <w:r w:rsidRPr="00CB706D">
        <w:t>.  2014 Nov; 41(6): 406-</w:t>
      </w:r>
      <w:r w:rsidR="00553ABB">
        <w:t>4</w:t>
      </w:r>
      <w:r w:rsidRPr="00CB706D">
        <w:t>19.</w:t>
      </w:r>
    </w:p>
    <w:p w14:paraId="12A7E66D" w14:textId="77777777" w:rsidR="006C455D" w:rsidRPr="00CB706D" w:rsidRDefault="006C455D" w:rsidP="006C455D"/>
    <w:p w14:paraId="4E3F97AC" w14:textId="66A85368" w:rsidR="006C455D" w:rsidRPr="00CB706D" w:rsidRDefault="006C455D" w:rsidP="006C455D">
      <w:pPr>
        <w:numPr>
          <w:ilvl w:val="0"/>
          <w:numId w:val="30"/>
        </w:numPr>
        <w:tabs>
          <w:tab w:val="left" w:pos="2880"/>
        </w:tabs>
      </w:pPr>
      <w:r w:rsidRPr="00CB706D">
        <w:rPr>
          <w:b/>
        </w:rPr>
        <w:t>Hendrickson JE</w:t>
      </w:r>
      <w:r w:rsidRPr="00CB706D">
        <w:t xml:space="preserve">, Tormey CA, </w:t>
      </w:r>
      <w:proofErr w:type="spellStart"/>
      <w:r w:rsidRPr="00CB706D">
        <w:t>Shaz</w:t>
      </w:r>
      <w:proofErr w:type="spellEnd"/>
      <w:r w:rsidRPr="00CB706D">
        <w:t xml:space="preserve"> BH.  Red blood cell alloimmunization mitigation strategies. </w:t>
      </w:r>
      <w:proofErr w:type="spellStart"/>
      <w:r w:rsidRPr="00CB706D">
        <w:t>Transfus</w:t>
      </w:r>
      <w:proofErr w:type="spellEnd"/>
      <w:r w:rsidRPr="00CB706D">
        <w:t xml:space="preserve"> Med Rev. 2014 Jul; 28(3): 137-44. </w:t>
      </w:r>
    </w:p>
    <w:p w14:paraId="78AA8489" w14:textId="77777777" w:rsidR="006C455D" w:rsidRPr="00CB706D" w:rsidRDefault="006C455D" w:rsidP="006C455D"/>
    <w:p w14:paraId="40AB80EB" w14:textId="6294A84D" w:rsidR="006C455D" w:rsidRPr="00CB706D" w:rsidRDefault="006C455D" w:rsidP="006C455D">
      <w:pPr>
        <w:numPr>
          <w:ilvl w:val="0"/>
          <w:numId w:val="30"/>
        </w:numPr>
        <w:tabs>
          <w:tab w:val="left" w:pos="2880"/>
        </w:tabs>
      </w:pPr>
      <w:proofErr w:type="spellStart"/>
      <w:r w:rsidRPr="00CB706D">
        <w:t>Siddon</w:t>
      </w:r>
      <w:proofErr w:type="spellEnd"/>
      <w:r w:rsidRPr="00CB706D">
        <w:t xml:space="preserve"> AJ, Rinder RM, </w:t>
      </w:r>
      <w:r w:rsidRPr="00CB706D">
        <w:rPr>
          <w:b/>
        </w:rPr>
        <w:t>Hendrickson JE</w:t>
      </w:r>
      <w:r w:rsidRPr="00CB706D">
        <w:t xml:space="preserve">, Tormey CA.  Is thrombin time too sensitive to dabigatran anticoagulation for clinical decision making in the setting of acute hemorrhage?  Ann </w:t>
      </w:r>
      <w:proofErr w:type="spellStart"/>
      <w:r w:rsidRPr="00CB706D">
        <w:t>Hematol</w:t>
      </w:r>
      <w:proofErr w:type="spellEnd"/>
      <w:r w:rsidRPr="00CB706D">
        <w:t>. 2015 August; 94(8): 1413-</w:t>
      </w:r>
      <w:r w:rsidR="00553ABB">
        <w:t>141</w:t>
      </w:r>
      <w:r w:rsidRPr="00CB706D">
        <w:t xml:space="preserve">4. </w:t>
      </w:r>
    </w:p>
    <w:p w14:paraId="0E7D88AC" w14:textId="77777777" w:rsidR="006C455D" w:rsidRPr="00CB706D" w:rsidRDefault="006C455D" w:rsidP="006C455D"/>
    <w:p w14:paraId="00F0E509" w14:textId="7C0984E9" w:rsidR="006C455D" w:rsidRPr="00CB706D" w:rsidRDefault="006C455D" w:rsidP="006C455D">
      <w:pPr>
        <w:numPr>
          <w:ilvl w:val="0"/>
          <w:numId w:val="30"/>
        </w:numPr>
        <w:tabs>
          <w:tab w:val="left" w:pos="2880"/>
        </w:tabs>
      </w:pPr>
      <w:r w:rsidRPr="00CB706D">
        <w:t xml:space="preserve">Tormey CA, </w:t>
      </w:r>
      <w:r w:rsidRPr="00CB706D">
        <w:rPr>
          <w:b/>
        </w:rPr>
        <w:t>Hendrickson JE</w:t>
      </w:r>
      <w:r w:rsidRPr="00CB706D">
        <w:t>.  Routine non-ABO blood group antigen typing in sickle cell disease: the new frontier in pretransfusion testing? Transfusion 2015 Jun; 55(6 Pt 2): 1374-7.</w:t>
      </w:r>
    </w:p>
    <w:p w14:paraId="348F46BD" w14:textId="77777777" w:rsidR="006C455D" w:rsidRPr="00CB706D" w:rsidRDefault="006C455D" w:rsidP="006C455D"/>
    <w:p w14:paraId="2B227CED" w14:textId="5BD648CD" w:rsidR="006C455D" w:rsidRPr="00553ABB" w:rsidRDefault="006C455D" w:rsidP="00553ABB">
      <w:pPr>
        <w:numPr>
          <w:ilvl w:val="0"/>
          <w:numId w:val="30"/>
        </w:numPr>
        <w:autoSpaceDE w:val="0"/>
        <w:autoSpaceDN w:val="0"/>
        <w:adjustRightInd w:val="0"/>
        <w:rPr>
          <w:b/>
          <w:i/>
        </w:rPr>
      </w:pPr>
      <w:r w:rsidRPr="00CB706D">
        <w:rPr>
          <w:b/>
        </w:rPr>
        <w:t xml:space="preserve">Hendrickson JE </w:t>
      </w:r>
      <w:r w:rsidRPr="00CB706D">
        <w:t xml:space="preserve">and Delaney M. Hemolytic </w:t>
      </w:r>
      <w:r w:rsidR="00AF36C4">
        <w:t>d</w:t>
      </w:r>
      <w:r w:rsidRPr="00CB706D">
        <w:t xml:space="preserve">isease of the </w:t>
      </w:r>
      <w:r w:rsidR="00AF36C4">
        <w:t>n</w:t>
      </w:r>
      <w:r w:rsidRPr="00CB706D">
        <w:t xml:space="preserve">ewborn:  Modern </w:t>
      </w:r>
      <w:r w:rsidR="00AF36C4">
        <w:t>p</w:t>
      </w:r>
      <w:r w:rsidRPr="00CB706D">
        <w:t xml:space="preserve">ractice and </w:t>
      </w:r>
      <w:r w:rsidR="00AF36C4">
        <w:t>f</w:t>
      </w:r>
      <w:r w:rsidRPr="00CB706D">
        <w:t xml:space="preserve">uture </w:t>
      </w:r>
      <w:r w:rsidR="00AF36C4">
        <w:t>i</w:t>
      </w:r>
      <w:r w:rsidRPr="00CB706D">
        <w:t xml:space="preserve">nvestigations. </w:t>
      </w:r>
      <w:proofErr w:type="spellStart"/>
      <w:r w:rsidRPr="00CB706D">
        <w:t>Transfus</w:t>
      </w:r>
      <w:proofErr w:type="spellEnd"/>
      <w:r w:rsidRPr="00CB706D">
        <w:t xml:space="preserve"> Med Rev. 2016 Oct;30(4):159-64. </w:t>
      </w:r>
    </w:p>
    <w:p w14:paraId="13EA7A76" w14:textId="77777777" w:rsidR="00553ABB" w:rsidRPr="00CB706D" w:rsidRDefault="00553ABB" w:rsidP="00553ABB">
      <w:pPr>
        <w:autoSpaceDE w:val="0"/>
        <w:autoSpaceDN w:val="0"/>
        <w:adjustRightInd w:val="0"/>
        <w:rPr>
          <w:b/>
          <w:i/>
        </w:rPr>
      </w:pPr>
    </w:p>
    <w:p w14:paraId="76D99F2F" w14:textId="789D799E" w:rsidR="006C455D" w:rsidRDefault="006C455D" w:rsidP="00AA5D25">
      <w:pPr>
        <w:numPr>
          <w:ilvl w:val="0"/>
          <w:numId w:val="30"/>
        </w:numPr>
        <w:autoSpaceDE w:val="0"/>
        <w:autoSpaceDN w:val="0"/>
        <w:adjustRightInd w:val="0"/>
      </w:pPr>
      <w:r w:rsidRPr="00CB706D">
        <w:rPr>
          <w:b/>
        </w:rPr>
        <w:t>Hendrickson JE</w:t>
      </w:r>
      <w:r w:rsidRPr="00CB706D">
        <w:t xml:space="preserve">, Tormey CA. Transfusion </w:t>
      </w:r>
      <w:r w:rsidR="00AF36C4">
        <w:t>m</w:t>
      </w:r>
      <w:r w:rsidRPr="00CB706D">
        <w:t xml:space="preserve">edicine. </w:t>
      </w:r>
      <w:proofErr w:type="spellStart"/>
      <w:r w:rsidRPr="00CB706D">
        <w:t>Hematol</w:t>
      </w:r>
      <w:proofErr w:type="spellEnd"/>
      <w:r w:rsidRPr="00CB706D">
        <w:t xml:space="preserve"> Oncol Clin North Am. 2016 Jun;30(3</w:t>
      </w:r>
      <w:proofErr w:type="gramStart"/>
      <w:r w:rsidRPr="00CB706D">
        <w:t>):xiii</w:t>
      </w:r>
      <w:proofErr w:type="gramEnd"/>
      <w:r w:rsidRPr="00CB706D">
        <w:t xml:space="preserve">-xiv. </w:t>
      </w:r>
    </w:p>
    <w:p w14:paraId="69320F56" w14:textId="77777777" w:rsidR="00AA5D25" w:rsidRPr="00CB706D" w:rsidRDefault="00AA5D25" w:rsidP="00AA5D25">
      <w:pPr>
        <w:autoSpaceDE w:val="0"/>
        <w:autoSpaceDN w:val="0"/>
        <w:adjustRightInd w:val="0"/>
      </w:pPr>
    </w:p>
    <w:p w14:paraId="4C9C76A5" w14:textId="3EBCAA50" w:rsidR="006C455D" w:rsidRDefault="006C455D" w:rsidP="00AA5D25">
      <w:pPr>
        <w:numPr>
          <w:ilvl w:val="0"/>
          <w:numId w:val="30"/>
        </w:numPr>
        <w:autoSpaceDE w:val="0"/>
        <w:autoSpaceDN w:val="0"/>
        <w:adjustRightInd w:val="0"/>
      </w:pPr>
      <w:r w:rsidRPr="00CB706D">
        <w:t xml:space="preserve"> </w:t>
      </w:r>
      <w:r w:rsidRPr="00CB706D">
        <w:rPr>
          <w:b/>
        </w:rPr>
        <w:t>Hendrickson JE</w:t>
      </w:r>
      <w:r w:rsidRPr="00CB706D">
        <w:t xml:space="preserve">, Tormey CA. Red </w:t>
      </w:r>
      <w:r w:rsidR="00AF36C4">
        <w:t>b</w:t>
      </w:r>
      <w:r w:rsidRPr="00CB706D">
        <w:t xml:space="preserve">lood </w:t>
      </w:r>
      <w:r w:rsidR="00AF36C4">
        <w:t>c</w:t>
      </w:r>
      <w:r w:rsidRPr="00CB706D">
        <w:t xml:space="preserve">ell </w:t>
      </w:r>
      <w:r w:rsidR="00AF36C4">
        <w:t>a</w:t>
      </w:r>
      <w:r w:rsidRPr="00CB706D">
        <w:t>ntibodies in Hematology/Oncology</w:t>
      </w:r>
      <w:r w:rsidR="00AA5D25">
        <w:t xml:space="preserve"> </w:t>
      </w:r>
      <w:r w:rsidR="00AF36C4">
        <w:t>p</w:t>
      </w:r>
      <w:r w:rsidRPr="00CB706D">
        <w:t xml:space="preserve">atients: Interpretation of </w:t>
      </w:r>
      <w:proofErr w:type="spellStart"/>
      <w:r w:rsidR="00AF36C4">
        <w:t>i</w:t>
      </w:r>
      <w:r w:rsidRPr="00CB706D">
        <w:t>mmunohematologic</w:t>
      </w:r>
      <w:proofErr w:type="spellEnd"/>
      <w:r w:rsidRPr="00CB706D">
        <w:t xml:space="preserve"> </w:t>
      </w:r>
      <w:r w:rsidR="00AF36C4">
        <w:t>t</w:t>
      </w:r>
      <w:r w:rsidRPr="00CB706D">
        <w:t xml:space="preserve">ests and </w:t>
      </w:r>
      <w:r w:rsidR="00AF36C4">
        <w:t>c</w:t>
      </w:r>
      <w:r w:rsidRPr="00CB706D">
        <w:t xml:space="preserve">linical </w:t>
      </w:r>
      <w:r w:rsidR="00AF36C4">
        <w:t>s</w:t>
      </w:r>
      <w:r w:rsidRPr="00CB706D">
        <w:t xml:space="preserve">ignificance of </w:t>
      </w:r>
      <w:r w:rsidR="00AF36C4">
        <w:t>d</w:t>
      </w:r>
      <w:r w:rsidRPr="00CB706D">
        <w:t xml:space="preserve">etected </w:t>
      </w:r>
      <w:r w:rsidR="00AF36C4">
        <w:t>a</w:t>
      </w:r>
      <w:r w:rsidRPr="00CB706D">
        <w:t xml:space="preserve">ntibodies. </w:t>
      </w:r>
      <w:proofErr w:type="spellStart"/>
      <w:r w:rsidRPr="00CB706D">
        <w:t>Hematol</w:t>
      </w:r>
      <w:proofErr w:type="spellEnd"/>
      <w:r w:rsidRPr="00CB706D">
        <w:t xml:space="preserve"> Oncol Clin North Am. 2016 Jun;30(3):635-</w:t>
      </w:r>
      <w:r w:rsidR="00AA5D25">
        <w:t>6</w:t>
      </w:r>
      <w:r w:rsidRPr="00CB706D">
        <w:t xml:space="preserve">51. </w:t>
      </w:r>
    </w:p>
    <w:p w14:paraId="3A52146F" w14:textId="77777777" w:rsidR="00AA5D25" w:rsidRPr="00CB706D" w:rsidRDefault="00AA5D25" w:rsidP="00AA5D25">
      <w:pPr>
        <w:autoSpaceDE w:val="0"/>
        <w:autoSpaceDN w:val="0"/>
        <w:adjustRightInd w:val="0"/>
      </w:pPr>
    </w:p>
    <w:p w14:paraId="5A23EBC0" w14:textId="301E6FBB" w:rsidR="00AA5D25" w:rsidRDefault="006C455D" w:rsidP="00AA5D25">
      <w:pPr>
        <w:numPr>
          <w:ilvl w:val="0"/>
          <w:numId w:val="30"/>
        </w:numPr>
        <w:autoSpaceDE w:val="0"/>
        <w:autoSpaceDN w:val="0"/>
        <w:adjustRightInd w:val="0"/>
      </w:pPr>
      <w:r w:rsidRPr="00CB706D">
        <w:t xml:space="preserve"> </w:t>
      </w:r>
      <w:r w:rsidRPr="00CB706D">
        <w:rPr>
          <w:b/>
        </w:rPr>
        <w:t>Hendrickson JE</w:t>
      </w:r>
      <w:r w:rsidRPr="00CB706D">
        <w:t>, Tormey CA. Human papilloma virus vaccination and dysautonomia: Considerations for autoantibody evaluation and HLA typing. Vaccine. 2016 Aug</w:t>
      </w:r>
      <w:r w:rsidR="00AA5D25">
        <w:t xml:space="preserve"> </w:t>
      </w:r>
      <w:r w:rsidRPr="00CB706D">
        <w:t xml:space="preserve">31;34(38):4468. </w:t>
      </w:r>
    </w:p>
    <w:p w14:paraId="1A3DAFE2" w14:textId="77777777" w:rsidR="00241EF4" w:rsidRDefault="00241EF4" w:rsidP="00241EF4">
      <w:pPr>
        <w:pStyle w:val="ListParagraph"/>
      </w:pPr>
    </w:p>
    <w:p w14:paraId="7101878A" w14:textId="308D6759" w:rsidR="006C455D" w:rsidRPr="00CB706D" w:rsidRDefault="006C455D" w:rsidP="00241EF4">
      <w:pPr>
        <w:numPr>
          <w:ilvl w:val="0"/>
          <w:numId w:val="30"/>
        </w:numPr>
        <w:autoSpaceDE w:val="0"/>
        <w:autoSpaceDN w:val="0"/>
        <w:adjustRightInd w:val="0"/>
      </w:pPr>
      <w:r w:rsidRPr="00CB706D">
        <w:rPr>
          <w:b/>
        </w:rPr>
        <w:t>Hendrickson JE</w:t>
      </w:r>
      <w:r w:rsidRPr="00CB706D">
        <w:t>, Eisenbarth SC, Tormey CA. Red blood cell alloimmunization: new</w:t>
      </w:r>
      <w:r w:rsidR="00AA5D25">
        <w:t xml:space="preserve"> </w:t>
      </w:r>
      <w:r w:rsidRPr="00CB706D">
        <w:t xml:space="preserve">findings at the bench and new recommendations for the bedside. </w:t>
      </w:r>
      <w:proofErr w:type="spellStart"/>
      <w:r w:rsidRPr="00CB706D">
        <w:t>Curr</w:t>
      </w:r>
      <w:proofErr w:type="spellEnd"/>
      <w:r w:rsidRPr="00CB706D">
        <w:t xml:space="preserve"> </w:t>
      </w:r>
      <w:proofErr w:type="spellStart"/>
      <w:r w:rsidRPr="00CB706D">
        <w:t>Opin</w:t>
      </w:r>
      <w:proofErr w:type="spellEnd"/>
      <w:r w:rsidRPr="00CB706D">
        <w:t xml:space="preserve"> </w:t>
      </w:r>
      <w:proofErr w:type="spellStart"/>
      <w:r w:rsidRPr="00CB706D">
        <w:t>Hematol</w:t>
      </w:r>
      <w:proofErr w:type="spellEnd"/>
      <w:r w:rsidRPr="00CB706D">
        <w:t>.</w:t>
      </w:r>
      <w:r w:rsidR="00241EF4">
        <w:t xml:space="preserve"> </w:t>
      </w:r>
      <w:r w:rsidRPr="00CB706D">
        <w:t xml:space="preserve">2016 Nov;23(6):543-549. </w:t>
      </w:r>
    </w:p>
    <w:p w14:paraId="62B9B25D" w14:textId="77777777" w:rsidR="006C455D" w:rsidRPr="00CB706D" w:rsidRDefault="006C455D" w:rsidP="006C455D">
      <w:pPr>
        <w:autoSpaceDE w:val="0"/>
        <w:autoSpaceDN w:val="0"/>
        <w:adjustRightInd w:val="0"/>
        <w:ind w:left="540"/>
      </w:pPr>
    </w:p>
    <w:p w14:paraId="5D16D74E" w14:textId="0BBBDC69" w:rsidR="006C455D" w:rsidRDefault="006C455D" w:rsidP="00145C9C">
      <w:pPr>
        <w:numPr>
          <w:ilvl w:val="0"/>
          <w:numId w:val="30"/>
        </w:numPr>
        <w:autoSpaceDE w:val="0"/>
        <w:autoSpaceDN w:val="0"/>
        <w:adjustRightInd w:val="0"/>
      </w:pPr>
      <w:r w:rsidRPr="00CB706D">
        <w:t xml:space="preserve">Cheng CW, </w:t>
      </w:r>
      <w:r w:rsidRPr="00CB706D">
        <w:rPr>
          <w:b/>
        </w:rPr>
        <w:t>Hendrickson JE</w:t>
      </w:r>
      <w:r w:rsidRPr="00CB706D">
        <w:t xml:space="preserve">, Tormey CA, Sidhu D. Therapeutic </w:t>
      </w:r>
      <w:r w:rsidR="00AF36C4">
        <w:t>p</w:t>
      </w:r>
      <w:r w:rsidRPr="00CB706D">
        <w:t xml:space="preserve">lasma </w:t>
      </w:r>
      <w:r w:rsidR="00AF36C4">
        <w:t>e</w:t>
      </w:r>
      <w:r w:rsidRPr="00CB706D">
        <w:t xml:space="preserve">xchange and </w:t>
      </w:r>
      <w:r w:rsidR="00AF36C4">
        <w:t>i</w:t>
      </w:r>
      <w:r w:rsidRPr="00CB706D">
        <w:t xml:space="preserve">ts </w:t>
      </w:r>
      <w:r w:rsidR="00AF36C4">
        <w:t>i</w:t>
      </w:r>
      <w:r w:rsidRPr="00CB706D">
        <w:t xml:space="preserve">mpact on </w:t>
      </w:r>
      <w:r w:rsidR="00AF36C4">
        <w:t>d</w:t>
      </w:r>
      <w:r w:rsidRPr="00CB706D">
        <w:t xml:space="preserve">rug </w:t>
      </w:r>
      <w:r w:rsidR="00AF36C4">
        <w:t>l</w:t>
      </w:r>
      <w:r w:rsidRPr="00CB706D">
        <w:t xml:space="preserve">evels: An ACLPS Critical Review. Am J Clin </w:t>
      </w:r>
      <w:proofErr w:type="spellStart"/>
      <w:r w:rsidRPr="00CB706D">
        <w:t>Pathol</w:t>
      </w:r>
      <w:proofErr w:type="spellEnd"/>
      <w:r w:rsidRPr="00CB706D">
        <w:t xml:space="preserve">. 2017 Sep 1;148(3):190-198. </w:t>
      </w:r>
    </w:p>
    <w:p w14:paraId="052471A4" w14:textId="77777777" w:rsidR="00241EF4" w:rsidRPr="00CB706D" w:rsidRDefault="00241EF4" w:rsidP="00241EF4">
      <w:pPr>
        <w:autoSpaceDE w:val="0"/>
        <w:autoSpaceDN w:val="0"/>
        <w:adjustRightInd w:val="0"/>
      </w:pPr>
    </w:p>
    <w:p w14:paraId="504EBB34" w14:textId="77777777" w:rsidR="006C455D" w:rsidRPr="00CB706D" w:rsidRDefault="006C455D" w:rsidP="006C455D">
      <w:pPr>
        <w:numPr>
          <w:ilvl w:val="0"/>
          <w:numId w:val="30"/>
        </w:numPr>
        <w:autoSpaceDE w:val="0"/>
        <w:autoSpaceDN w:val="0"/>
        <w:adjustRightInd w:val="0"/>
      </w:pPr>
      <w:r w:rsidRPr="00CB706D">
        <w:t xml:space="preserve">Cheng C, Gokhale A, Tormey CA, </w:t>
      </w:r>
      <w:r w:rsidRPr="00CB706D">
        <w:rPr>
          <w:b/>
        </w:rPr>
        <w:t>Hendrickson JE</w:t>
      </w:r>
      <w:r w:rsidRPr="00CB706D">
        <w:t xml:space="preserve">, </w:t>
      </w:r>
      <w:proofErr w:type="spellStart"/>
      <w:r w:rsidRPr="00CB706D">
        <w:t>Bahar</w:t>
      </w:r>
      <w:proofErr w:type="spellEnd"/>
      <w:r w:rsidRPr="00CB706D">
        <w:t xml:space="preserve"> B. Preanalytical errors </w:t>
      </w:r>
    </w:p>
    <w:p w14:paraId="77709AFF" w14:textId="77777777" w:rsidR="006C455D" w:rsidRPr="00CB706D" w:rsidRDefault="006C455D" w:rsidP="006C455D">
      <w:pPr>
        <w:autoSpaceDE w:val="0"/>
        <w:autoSpaceDN w:val="0"/>
        <w:adjustRightInd w:val="0"/>
        <w:ind w:left="540"/>
      </w:pPr>
      <w:r w:rsidRPr="00CB706D">
        <w:t>in transfusion medicine: Reply to "74-year-old female with new monoclonal protein</w:t>
      </w:r>
    </w:p>
    <w:p w14:paraId="35F71210" w14:textId="77777777" w:rsidR="006C455D" w:rsidRPr="00CB706D" w:rsidRDefault="006C455D" w:rsidP="006C455D">
      <w:pPr>
        <w:autoSpaceDE w:val="0"/>
        <w:autoSpaceDN w:val="0"/>
        <w:adjustRightInd w:val="0"/>
        <w:ind w:left="540"/>
      </w:pPr>
      <w:r w:rsidRPr="00CB706D">
        <w:t xml:space="preserve">on serum immunofixation electrophoresis". Clin </w:t>
      </w:r>
      <w:proofErr w:type="spellStart"/>
      <w:r w:rsidRPr="00CB706D">
        <w:t>Biochem</w:t>
      </w:r>
      <w:proofErr w:type="spellEnd"/>
      <w:r w:rsidRPr="00CB706D">
        <w:t>. 2017</w:t>
      </w:r>
    </w:p>
    <w:p w14:paraId="627CB92A" w14:textId="3A3018C2" w:rsidR="006C455D" w:rsidRPr="00CB706D" w:rsidRDefault="006C455D" w:rsidP="006C455D">
      <w:pPr>
        <w:autoSpaceDE w:val="0"/>
        <w:autoSpaceDN w:val="0"/>
        <w:adjustRightInd w:val="0"/>
        <w:ind w:left="540"/>
      </w:pPr>
      <w:r w:rsidRPr="00CB706D">
        <w:t xml:space="preserve">Dec;50(18):1334-1335. </w:t>
      </w:r>
    </w:p>
    <w:p w14:paraId="65D879CA" w14:textId="77777777" w:rsidR="006C455D" w:rsidRPr="00CB706D" w:rsidRDefault="006C455D" w:rsidP="006C455D">
      <w:pPr>
        <w:autoSpaceDE w:val="0"/>
        <w:autoSpaceDN w:val="0"/>
        <w:adjustRightInd w:val="0"/>
        <w:ind w:left="540"/>
      </w:pPr>
    </w:p>
    <w:p w14:paraId="3CC52C0D" w14:textId="77777777" w:rsidR="006C455D" w:rsidRPr="00CB706D" w:rsidRDefault="006C455D" w:rsidP="006C455D">
      <w:pPr>
        <w:numPr>
          <w:ilvl w:val="0"/>
          <w:numId w:val="30"/>
        </w:numPr>
        <w:autoSpaceDE w:val="0"/>
        <w:autoSpaceDN w:val="0"/>
        <w:adjustRightInd w:val="0"/>
      </w:pPr>
      <w:proofErr w:type="spellStart"/>
      <w:r w:rsidRPr="00CB706D">
        <w:t>Siddon</w:t>
      </w:r>
      <w:proofErr w:type="spellEnd"/>
      <w:r w:rsidRPr="00CB706D">
        <w:t xml:space="preserve"> AJ, Kenney BC, </w:t>
      </w:r>
      <w:r w:rsidRPr="00CB706D">
        <w:rPr>
          <w:b/>
        </w:rPr>
        <w:t>Hendrickson JE</w:t>
      </w:r>
      <w:r w:rsidRPr="00CB706D">
        <w:t xml:space="preserve">, Tormey CA. Delayed </w:t>
      </w:r>
      <w:proofErr w:type="spellStart"/>
      <w:r w:rsidRPr="00CB706D">
        <w:t>haemolytic</w:t>
      </w:r>
      <w:proofErr w:type="spellEnd"/>
      <w:r w:rsidRPr="00CB706D">
        <w:t xml:space="preserve"> and</w:t>
      </w:r>
    </w:p>
    <w:p w14:paraId="7337B740" w14:textId="77777777" w:rsidR="006C455D" w:rsidRPr="00CB706D" w:rsidRDefault="006C455D" w:rsidP="006C455D">
      <w:pPr>
        <w:autoSpaceDE w:val="0"/>
        <w:autoSpaceDN w:val="0"/>
        <w:adjustRightInd w:val="0"/>
        <w:ind w:left="540"/>
      </w:pPr>
      <w:r w:rsidRPr="00CB706D">
        <w:t xml:space="preserve">serologic transfusion reactions: pathophysiology, treatment and prevention. </w:t>
      </w:r>
      <w:proofErr w:type="spellStart"/>
      <w:r w:rsidRPr="00CB706D">
        <w:t>Curr</w:t>
      </w:r>
      <w:proofErr w:type="spellEnd"/>
      <w:r w:rsidRPr="00CB706D">
        <w:t xml:space="preserve"> </w:t>
      </w:r>
    </w:p>
    <w:p w14:paraId="6D99C944" w14:textId="0A170C02" w:rsidR="006C455D" w:rsidRPr="00CB706D" w:rsidRDefault="006C455D" w:rsidP="00241EF4">
      <w:pPr>
        <w:autoSpaceDE w:val="0"/>
        <w:autoSpaceDN w:val="0"/>
        <w:adjustRightInd w:val="0"/>
        <w:ind w:left="540"/>
      </w:pPr>
      <w:proofErr w:type="spellStart"/>
      <w:r w:rsidRPr="00CB706D">
        <w:t>Opin</w:t>
      </w:r>
      <w:proofErr w:type="spellEnd"/>
      <w:r w:rsidRPr="00CB706D">
        <w:t xml:space="preserve"> </w:t>
      </w:r>
      <w:proofErr w:type="spellStart"/>
      <w:r w:rsidRPr="00CB706D">
        <w:t>Hematol</w:t>
      </w:r>
      <w:proofErr w:type="spellEnd"/>
      <w:r w:rsidRPr="00CB706D">
        <w:t xml:space="preserve">. 2018 Nov;25(6):459-467. </w:t>
      </w:r>
    </w:p>
    <w:p w14:paraId="3FCB2772" w14:textId="77777777" w:rsidR="006C455D" w:rsidRPr="00CB706D" w:rsidRDefault="006C455D" w:rsidP="006C455D">
      <w:pPr>
        <w:autoSpaceDE w:val="0"/>
        <w:autoSpaceDN w:val="0"/>
        <w:adjustRightInd w:val="0"/>
        <w:ind w:left="540"/>
      </w:pPr>
    </w:p>
    <w:p w14:paraId="6FB5100F" w14:textId="535C6D34" w:rsidR="00241EF4" w:rsidRPr="00CB706D" w:rsidRDefault="006C455D" w:rsidP="00241EF4">
      <w:pPr>
        <w:numPr>
          <w:ilvl w:val="0"/>
          <w:numId w:val="30"/>
        </w:numPr>
        <w:autoSpaceDE w:val="0"/>
        <w:autoSpaceDN w:val="0"/>
        <w:adjustRightInd w:val="0"/>
      </w:pPr>
      <w:r w:rsidRPr="00CB706D">
        <w:rPr>
          <w:b/>
        </w:rPr>
        <w:t xml:space="preserve"> Hendrickson JE</w:t>
      </w:r>
      <w:r w:rsidRPr="00CB706D">
        <w:t>, Tormey CA. Rhesus pieces: genotype matching of RBCs. Blood.  2018 Sep 13;132(11):1091-1093.</w:t>
      </w:r>
    </w:p>
    <w:p w14:paraId="057EE5EF" w14:textId="5480F55E" w:rsidR="006C455D" w:rsidRPr="00CB706D" w:rsidRDefault="006C455D" w:rsidP="006C455D">
      <w:pPr>
        <w:autoSpaceDE w:val="0"/>
        <w:autoSpaceDN w:val="0"/>
        <w:adjustRightInd w:val="0"/>
        <w:ind w:left="540"/>
      </w:pPr>
      <w:r w:rsidRPr="00CB706D">
        <w:t>.</w:t>
      </w:r>
    </w:p>
    <w:p w14:paraId="7047AB08" w14:textId="77777777" w:rsidR="006C455D" w:rsidRPr="00CB706D" w:rsidRDefault="006C455D" w:rsidP="006C455D">
      <w:pPr>
        <w:numPr>
          <w:ilvl w:val="0"/>
          <w:numId w:val="30"/>
        </w:numPr>
        <w:autoSpaceDE w:val="0"/>
        <w:autoSpaceDN w:val="0"/>
        <w:adjustRightInd w:val="0"/>
      </w:pPr>
      <w:r w:rsidRPr="00CB706D">
        <w:t xml:space="preserve"> </w:t>
      </w:r>
      <w:proofErr w:type="spellStart"/>
      <w:r w:rsidRPr="00CB706D">
        <w:t>Blitshteyn</w:t>
      </w:r>
      <w:proofErr w:type="spellEnd"/>
      <w:r w:rsidRPr="00CB706D">
        <w:t xml:space="preserve"> S, </w:t>
      </w:r>
      <w:proofErr w:type="spellStart"/>
      <w:r w:rsidRPr="00CB706D">
        <w:t>Brinth</w:t>
      </w:r>
      <w:proofErr w:type="spellEnd"/>
      <w:r w:rsidRPr="00CB706D">
        <w:t xml:space="preserve"> L, </w:t>
      </w:r>
      <w:r w:rsidRPr="00CB706D">
        <w:rPr>
          <w:b/>
        </w:rPr>
        <w:t>Hendrickson JE</w:t>
      </w:r>
      <w:r w:rsidRPr="00CB706D">
        <w:t>, Martinez-Lavin M. Autonomic</w:t>
      </w:r>
    </w:p>
    <w:p w14:paraId="08794E5E" w14:textId="77777777" w:rsidR="006C455D" w:rsidRPr="00CB706D" w:rsidRDefault="006C455D" w:rsidP="006C455D">
      <w:pPr>
        <w:autoSpaceDE w:val="0"/>
        <w:autoSpaceDN w:val="0"/>
        <w:adjustRightInd w:val="0"/>
        <w:ind w:left="540"/>
      </w:pPr>
      <w:r w:rsidRPr="00CB706D">
        <w:t>dysfunction and HPV immunization: an overview. Immunol Res. 2018</w:t>
      </w:r>
    </w:p>
    <w:p w14:paraId="30C01463" w14:textId="03848FE2" w:rsidR="006C455D" w:rsidRPr="00CB706D" w:rsidRDefault="006C455D" w:rsidP="006C455D">
      <w:pPr>
        <w:autoSpaceDE w:val="0"/>
        <w:autoSpaceDN w:val="0"/>
        <w:adjustRightInd w:val="0"/>
        <w:ind w:left="540"/>
      </w:pPr>
      <w:r w:rsidRPr="00CB706D">
        <w:t xml:space="preserve">Dec;66(6):744-754. </w:t>
      </w:r>
    </w:p>
    <w:p w14:paraId="0F2475E7" w14:textId="77777777" w:rsidR="006C455D" w:rsidRPr="00CB706D" w:rsidRDefault="006C455D" w:rsidP="006C455D">
      <w:pPr>
        <w:autoSpaceDE w:val="0"/>
        <w:autoSpaceDN w:val="0"/>
        <w:adjustRightInd w:val="0"/>
      </w:pPr>
    </w:p>
    <w:p w14:paraId="4947882A" w14:textId="0A55D125" w:rsidR="006C455D" w:rsidRDefault="006C455D" w:rsidP="00241EF4">
      <w:pPr>
        <w:numPr>
          <w:ilvl w:val="0"/>
          <w:numId w:val="30"/>
        </w:numPr>
        <w:autoSpaceDE w:val="0"/>
        <w:autoSpaceDN w:val="0"/>
        <w:adjustRightInd w:val="0"/>
      </w:pPr>
      <w:r w:rsidRPr="00CB706D">
        <w:rPr>
          <w:b/>
        </w:rPr>
        <w:t>Hendrickson, JE</w:t>
      </w:r>
      <w:r w:rsidRPr="00CB706D">
        <w:t xml:space="preserve">. Toll-like receptor SNPs and sickle cell disease: a </w:t>
      </w:r>
      <w:proofErr w:type="spellStart"/>
      <w:r w:rsidRPr="00CB706D">
        <w:t>PRRfect</w:t>
      </w:r>
      <w:proofErr w:type="spellEnd"/>
      <w:r w:rsidRPr="00CB706D">
        <w:t xml:space="preserve"> storm for RBC alloimmunization.  Br J </w:t>
      </w:r>
      <w:proofErr w:type="spellStart"/>
      <w:r w:rsidRPr="00CB706D">
        <w:t>Haematol</w:t>
      </w:r>
      <w:proofErr w:type="spellEnd"/>
      <w:r w:rsidRPr="00CB706D">
        <w:t xml:space="preserve">. 2019 Sep;186(6):803-804. </w:t>
      </w:r>
    </w:p>
    <w:p w14:paraId="19451ECF" w14:textId="77777777" w:rsidR="00E64C1E" w:rsidRDefault="00E64C1E" w:rsidP="00E64C1E">
      <w:pPr>
        <w:autoSpaceDE w:val="0"/>
        <w:autoSpaceDN w:val="0"/>
        <w:adjustRightInd w:val="0"/>
        <w:ind w:left="540"/>
      </w:pPr>
    </w:p>
    <w:p w14:paraId="1845D311" w14:textId="525938CB" w:rsidR="006C455D" w:rsidRDefault="006C455D" w:rsidP="00E64C1E">
      <w:pPr>
        <w:numPr>
          <w:ilvl w:val="0"/>
          <w:numId w:val="30"/>
        </w:numPr>
        <w:autoSpaceDE w:val="0"/>
        <w:autoSpaceDN w:val="0"/>
        <w:adjustRightInd w:val="0"/>
      </w:pPr>
      <w:r w:rsidRPr="00CB706D">
        <w:t xml:space="preserve">Balbuena-Merle R, </w:t>
      </w:r>
      <w:r w:rsidRPr="00CB706D">
        <w:rPr>
          <w:b/>
        </w:rPr>
        <w:t>Hendrickson JE</w:t>
      </w:r>
      <w:r w:rsidRPr="00CB706D">
        <w:t xml:space="preserve">. Red blood cell alloimmunization and delayed hemolytic transfusion reactions in patients with sickle cell disease. </w:t>
      </w:r>
      <w:proofErr w:type="spellStart"/>
      <w:r w:rsidRPr="00CB706D">
        <w:t>Transfus</w:t>
      </w:r>
      <w:proofErr w:type="spellEnd"/>
      <w:r w:rsidRPr="00CB706D">
        <w:t xml:space="preserve"> Clin Biol. 2019 May;26(2):112-115. </w:t>
      </w:r>
    </w:p>
    <w:p w14:paraId="43E4ACB9" w14:textId="77777777" w:rsidR="00E64C1E" w:rsidRPr="00CB706D" w:rsidRDefault="00E64C1E" w:rsidP="00E64C1E">
      <w:pPr>
        <w:autoSpaceDE w:val="0"/>
        <w:autoSpaceDN w:val="0"/>
        <w:adjustRightInd w:val="0"/>
      </w:pPr>
    </w:p>
    <w:p w14:paraId="49BF0260" w14:textId="77777777" w:rsidR="006C455D" w:rsidRPr="00CB706D" w:rsidRDefault="006C455D" w:rsidP="006C455D">
      <w:pPr>
        <w:numPr>
          <w:ilvl w:val="0"/>
          <w:numId w:val="30"/>
        </w:numPr>
        <w:autoSpaceDE w:val="0"/>
        <w:autoSpaceDN w:val="0"/>
        <w:adjustRightInd w:val="0"/>
      </w:pPr>
      <w:r w:rsidRPr="00CB706D">
        <w:t xml:space="preserve">Tormey CA, </w:t>
      </w:r>
      <w:r w:rsidRPr="00CB706D">
        <w:rPr>
          <w:b/>
        </w:rPr>
        <w:t>Hendrickson JE</w:t>
      </w:r>
      <w:r w:rsidRPr="00CB706D">
        <w:t xml:space="preserve">. Transfusion-related red blood cell alloantibodies: </w:t>
      </w:r>
    </w:p>
    <w:p w14:paraId="1F0B1FE3" w14:textId="3F80519B" w:rsidR="006C455D" w:rsidRPr="00CB706D" w:rsidRDefault="006C455D" w:rsidP="00E64C1E">
      <w:pPr>
        <w:autoSpaceDE w:val="0"/>
        <w:autoSpaceDN w:val="0"/>
        <w:adjustRightInd w:val="0"/>
        <w:ind w:left="540"/>
      </w:pPr>
      <w:r w:rsidRPr="00CB706D">
        <w:t xml:space="preserve">induction and consequences. Blood. 2019 Apr 25;133(17):1821-1830. </w:t>
      </w:r>
    </w:p>
    <w:p w14:paraId="08D31492" w14:textId="77777777" w:rsidR="006C455D" w:rsidRPr="00CB706D" w:rsidRDefault="006C455D" w:rsidP="006C455D">
      <w:pPr>
        <w:autoSpaceDE w:val="0"/>
        <w:autoSpaceDN w:val="0"/>
        <w:adjustRightInd w:val="0"/>
        <w:ind w:left="540"/>
      </w:pPr>
    </w:p>
    <w:p w14:paraId="24C8D4FF" w14:textId="77777777" w:rsidR="006C455D" w:rsidRPr="00CB706D" w:rsidRDefault="006C455D" w:rsidP="006C455D">
      <w:pPr>
        <w:numPr>
          <w:ilvl w:val="0"/>
          <w:numId w:val="30"/>
        </w:numPr>
        <w:autoSpaceDE w:val="0"/>
        <w:autoSpaceDN w:val="0"/>
        <w:adjustRightInd w:val="0"/>
      </w:pPr>
      <w:r w:rsidRPr="00CB706D">
        <w:t xml:space="preserve">Hauser RG, </w:t>
      </w:r>
      <w:r w:rsidRPr="00CB706D">
        <w:rPr>
          <w:b/>
        </w:rPr>
        <w:t>Hendrickson JE</w:t>
      </w:r>
      <w:r w:rsidRPr="00CB706D">
        <w:t>, Tormey CA. TRIX with treats: the considerable</w:t>
      </w:r>
    </w:p>
    <w:p w14:paraId="479FF7B4" w14:textId="77777777" w:rsidR="006C455D" w:rsidRPr="00CB706D" w:rsidRDefault="006C455D" w:rsidP="006C455D">
      <w:pPr>
        <w:autoSpaceDE w:val="0"/>
        <w:autoSpaceDN w:val="0"/>
        <w:adjustRightInd w:val="0"/>
        <w:ind w:left="540"/>
      </w:pPr>
      <w:r w:rsidRPr="00CB706D">
        <w:t>safety benefits of a transfusion medicine registry. Transfusion. 2019</w:t>
      </w:r>
    </w:p>
    <w:p w14:paraId="5EEE8FA7" w14:textId="38C77E87" w:rsidR="006C455D" w:rsidRPr="00CB706D" w:rsidRDefault="006C455D" w:rsidP="006C455D">
      <w:pPr>
        <w:autoSpaceDE w:val="0"/>
        <w:autoSpaceDN w:val="0"/>
        <w:adjustRightInd w:val="0"/>
        <w:ind w:left="540"/>
      </w:pPr>
      <w:r w:rsidRPr="00CB706D">
        <w:t xml:space="preserve">Aug;59(8):2489-2492. </w:t>
      </w:r>
    </w:p>
    <w:p w14:paraId="0109DCA7" w14:textId="77777777" w:rsidR="006C455D" w:rsidRPr="00CB706D" w:rsidRDefault="006C455D" w:rsidP="006C455D">
      <w:pPr>
        <w:ind w:left="720"/>
      </w:pPr>
    </w:p>
    <w:p w14:paraId="4D3F0E9B" w14:textId="30D8D386" w:rsidR="006C455D" w:rsidRPr="00CB706D" w:rsidRDefault="006C455D" w:rsidP="00E64C1E">
      <w:pPr>
        <w:numPr>
          <w:ilvl w:val="0"/>
          <w:numId w:val="30"/>
        </w:numPr>
        <w:autoSpaceDE w:val="0"/>
        <w:autoSpaceDN w:val="0"/>
        <w:adjustRightInd w:val="0"/>
      </w:pPr>
      <w:r w:rsidRPr="00CB706D">
        <w:t xml:space="preserve">Hudson KE, Fasano RM, Karafin MS, </w:t>
      </w:r>
      <w:r w:rsidRPr="00CB706D">
        <w:rPr>
          <w:b/>
        </w:rPr>
        <w:t>Hendrickson JE</w:t>
      </w:r>
      <w:r w:rsidRPr="00CB706D">
        <w:t>, Francis RO. Mechanisms of</w:t>
      </w:r>
      <w:r w:rsidR="00E64C1E">
        <w:t xml:space="preserve"> </w:t>
      </w:r>
      <w:r w:rsidRPr="00CB706D">
        <w:t xml:space="preserve">alloimmunization in sickle cell disease. </w:t>
      </w:r>
      <w:proofErr w:type="spellStart"/>
      <w:r w:rsidRPr="00CB706D">
        <w:t>Curr</w:t>
      </w:r>
      <w:proofErr w:type="spellEnd"/>
      <w:r w:rsidRPr="00CB706D">
        <w:t xml:space="preserve"> </w:t>
      </w:r>
      <w:proofErr w:type="spellStart"/>
      <w:r w:rsidRPr="00CB706D">
        <w:t>Opin</w:t>
      </w:r>
      <w:proofErr w:type="spellEnd"/>
      <w:r w:rsidRPr="00CB706D">
        <w:t xml:space="preserve"> </w:t>
      </w:r>
      <w:proofErr w:type="spellStart"/>
      <w:r w:rsidRPr="00CB706D">
        <w:t>Hematol</w:t>
      </w:r>
      <w:proofErr w:type="spellEnd"/>
      <w:r w:rsidRPr="00CB706D">
        <w:t>. 2019</w:t>
      </w:r>
    </w:p>
    <w:p w14:paraId="0720317F" w14:textId="09378A5C" w:rsidR="006C455D" w:rsidRPr="00CB706D" w:rsidRDefault="006C455D" w:rsidP="006C455D">
      <w:pPr>
        <w:autoSpaceDE w:val="0"/>
        <w:autoSpaceDN w:val="0"/>
        <w:adjustRightInd w:val="0"/>
        <w:ind w:left="540"/>
      </w:pPr>
      <w:r w:rsidRPr="00CB706D">
        <w:t xml:space="preserve">Nov;26(6):434-441. </w:t>
      </w:r>
    </w:p>
    <w:p w14:paraId="791778CD" w14:textId="77777777" w:rsidR="006C455D" w:rsidRPr="00CB706D" w:rsidRDefault="006C455D" w:rsidP="006C455D">
      <w:pPr>
        <w:autoSpaceDE w:val="0"/>
        <w:autoSpaceDN w:val="0"/>
        <w:adjustRightInd w:val="0"/>
        <w:ind w:left="540"/>
      </w:pPr>
    </w:p>
    <w:p w14:paraId="14823BFF" w14:textId="3A683537" w:rsidR="006C455D" w:rsidRPr="00CB706D" w:rsidRDefault="006C455D" w:rsidP="006C455D">
      <w:pPr>
        <w:numPr>
          <w:ilvl w:val="0"/>
          <w:numId w:val="30"/>
        </w:numPr>
        <w:autoSpaceDE w:val="0"/>
        <w:autoSpaceDN w:val="0"/>
        <w:adjustRightInd w:val="0"/>
      </w:pPr>
      <w:proofErr w:type="spellStart"/>
      <w:r w:rsidRPr="00CB706D">
        <w:t>Ní</w:t>
      </w:r>
      <w:proofErr w:type="spellEnd"/>
      <w:r w:rsidRPr="00CB706D">
        <w:t xml:space="preserve"> </w:t>
      </w:r>
      <w:proofErr w:type="spellStart"/>
      <w:r w:rsidRPr="00CB706D">
        <w:t>Loingsigh</w:t>
      </w:r>
      <w:proofErr w:type="spellEnd"/>
      <w:r w:rsidRPr="00CB706D">
        <w:t xml:space="preserve"> S, Flegel WA, </w:t>
      </w:r>
      <w:r w:rsidRPr="00CB706D">
        <w:rPr>
          <w:b/>
        </w:rPr>
        <w:t>Hendrickson JE</w:t>
      </w:r>
      <w:r w:rsidRPr="00CB706D">
        <w:t xml:space="preserve">, Tormey CA. Preventing transfusion-associated graft-versus-host disease with blood component irradiation: indispensable guidance for a deadly disorder Br J </w:t>
      </w:r>
      <w:proofErr w:type="spellStart"/>
      <w:r w:rsidRPr="00CB706D">
        <w:t>Haematol</w:t>
      </w:r>
      <w:proofErr w:type="spellEnd"/>
      <w:r w:rsidRPr="00CB706D">
        <w:t xml:space="preserve">. </w:t>
      </w:r>
      <w:r w:rsidR="001650E0" w:rsidRPr="001650E0">
        <w:t>2020 Dec;191(5):653-657.</w:t>
      </w:r>
    </w:p>
    <w:p w14:paraId="63447249" w14:textId="77777777" w:rsidR="006C455D" w:rsidRPr="00CB706D" w:rsidRDefault="006C455D" w:rsidP="006C455D">
      <w:pPr>
        <w:autoSpaceDE w:val="0"/>
        <w:autoSpaceDN w:val="0"/>
        <w:adjustRightInd w:val="0"/>
        <w:ind w:left="540"/>
      </w:pPr>
    </w:p>
    <w:p w14:paraId="53E153C1" w14:textId="0BE6AA77" w:rsidR="006C455D" w:rsidRPr="00CB706D" w:rsidRDefault="006C455D" w:rsidP="006C455D">
      <w:pPr>
        <w:numPr>
          <w:ilvl w:val="0"/>
          <w:numId w:val="30"/>
        </w:numPr>
        <w:autoSpaceDE w:val="0"/>
        <w:autoSpaceDN w:val="0"/>
        <w:adjustRightInd w:val="0"/>
      </w:pPr>
      <w:proofErr w:type="spellStart"/>
      <w:r w:rsidRPr="00CB706D">
        <w:t>Shallis</w:t>
      </w:r>
      <w:proofErr w:type="spellEnd"/>
      <w:r w:rsidRPr="00CB706D">
        <w:t xml:space="preserve"> RM, Stahl M, </w:t>
      </w:r>
      <w:proofErr w:type="spellStart"/>
      <w:r w:rsidRPr="00CB706D">
        <w:t>Bewersdorf</w:t>
      </w:r>
      <w:proofErr w:type="spellEnd"/>
      <w:r w:rsidRPr="00CB706D">
        <w:t xml:space="preserve"> JP, </w:t>
      </w:r>
      <w:r w:rsidRPr="00CB706D">
        <w:rPr>
          <w:b/>
        </w:rPr>
        <w:t>Hendrickson JE</w:t>
      </w:r>
      <w:r w:rsidRPr="00CB706D">
        <w:t xml:space="preserve">, </w:t>
      </w:r>
      <w:proofErr w:type="spellStart"/>
      <w:r w:rsidRPr="00CB706D">
        <w:t>Zeidan</w:t>
      </w:r>
      <w:proofErr w:type="spellEnd"/>
      <w:r w:rsidRPr="00CB706D">
        <w:t xml:space="preserve"> AM. </w:t>
      </w:r>
      <w:proofErr w:type="spellStart"/>
      <w:r w:rsidRPr="00CB706D">
        <w:t>Leukocytapheresis</w:t>
      </w:r>
      <w:proofErr w:type="spellEnd"/>
      <w:r w:rsidRPr="00CB706D">
        <w:t xml:space="preserve"> for patients with acute myeloid leukemia presenting with hyperleukocytosis and </w:t>
      </w:r>
      <w:proofErr w:type="spellStart"/>
      <w:r w:rsidRPr="00CB706D">
        <w:t>leukostasis</w:t>
      </w:r>
      <w:proofErr w:type="spellEnd"/>
      <w:r w:rsidRPr="00CB706D">
        <w:t xml:space="preserve">: a contemporary appraisal of outcomes and benefits. Expert Rev </w:t>
      </w:r>
      <w:proofErr w:type="spellStart"/>
      <w:r w:rsidRPr="00CB706D">
        <w:t>Hematol</w:t>
      </w:r>
      <w:proofErr w:type="spellEnd"/>
      <w:r w:rsidRPr="00CB706D">
        <w:t xml:space="preserve">. 2020;13(5):489-499. </w:t>
      </w:r>
    </w:p>
    <w:p w14:paraId="0656E8E9" w14:textId="77777777" w:rsidR="006C455D" w:rsidRPr="00CB706D" w:rsidRDefault="006C455D" w:rsidP="006C455D">
      <w:pPr>
        <w:ind w:left="720"/>
      </w:pPr>
    </w:p>
    <w:p w14:paraId="4F31E54C" w14:textId="2B264204" w:rsidR="006C455D" w:rsidRPr="00CB706D" w:rsidRDefault="006C455D" w:rsidP="006C455D">
      <w:pPr>
        <w:numPr>
          <w:ilvl w:val="0"/>
          <w:numId w:val="30"/>
        </w:numPr>
        <w:autoSpaceDE w:val="0"/>
        <w:autoSpaceDN w:val="0"/>
        <w:adjustRightInd w:val="0"/>
      </w:pPr>
      <w:r w:rsidRPr="00CB706D">
        <w:rPr>
          <w:b/>
        </w:rPr>
        <w:t>Hendrickson JE</w:t>
      </w:r>
      <w:r w:rsidRPr="00CB706D">
        <w:t xml:space="preserve">, Mendoza H, Ross R, </w:t>
      </w:r>
      <w:proofErr w:type="spellStart"/>
      <w:r w:rsidRPr="00CB706D">
        <w:t>Siddon</w:t>
      </w:r>
      <w:proofErr w:type="spellEnd"/>
      <w:r w:rsidRPr="00CB706D">
        <w:t xml:space="preserve"> AJ, Gowda L, Hauser RG, Schulz WL, Tormey CA. Investigation of increased platelet alloimmunization screening in the era of pathogen-reduced platelets treated with psoralen/UV light. Transfusion. 2020 Mar;60(3):650-651. </w:t>
      </w:r>
    </w:p>
    <w:p w14:paraId="4836665B" w14:textId="77777777" w:rsidR="006C455D" w:rsidRPr="00CB706D" w:rsidRDefault="006C455D" w:rsidP="006C455D">
      <w:pPr>
        <w:ind w:left="720"/>
      </w:pPr>
    </w:p>
    <w:p w14:paraId="6A01916A" w14:textId="745F5566" w:rsidR="006C455D" w:rsidRPr="00CB706D" w:rsidRDefault="006C455D" w:rsidP="006C455D">
      <w:pPr>
        <w:numPr>
          <w:ilvl w:val="0"/>
          <w:numId w:val="30"/>
        </w:numPr>
        <w:autoSpaceDE w:val="0"/>
        <w:autoSpaceDN w:val="0"/>
        <w:adjustRightInd w:val="0"/>
      </w:pPr>
      <w:r w:rsidRPr="00CB706D">
        <w:t xml:space="preserve">Thein SL, </w:t>
      </w:r>
      <w:proofErr w:type="spellStart"/>
      <w:r w:rsidRPr="00CB706D">
        <w:t>Pirenne</w:t>
      </w:r>
      <w:proofErr w:type="spellEnd"/>
      <w:r w:rsidRPr="00CB706D">
        <w:t xml:space="preserve"> F, Fasano RM, Habibi A, Bartolucci P, </w:t>
      </w:r>
      <w:proofErr w:type="spellStart"/>
      <w:r w:rsidRPr="00CB706D">
        <w:t>Chonat</w:t>
      </w:r>
      <w:proofErr w:type="spellEnd"/>
      <w:r w:rsidRPr="00CB706D">
        <w:t xml:space="preserve"> S, </w:t>
      </w:r>
      <w:r w:rsidRPr="00CB706D">
        <w:rPr>
          <w:b/>
        </w:rPr>
        <w:t>Hendrickson JE</w:t>
      </w:r>
      <w:r w:rsidRPr="00CB706D">
        <w:t xml:space="preserve">, Stowell SR. Hemolytic transfusion reactions in sickle cell disease: underappreciated and potentially fatal. </w:t>
      </w:r>
      <w:proofErr w:type="spellStart"/>
      <w:r w:rsidRPr="00CB706D">
        <w:t>Haematologica</w:t>
      </w:r>
      <w:proofErr w:type="spellEnd"/>
      <w:r w:rsidRPr="00CB706D">
        <w:t xml:space="preserve">. 2020 Mar;105(3):539-544. </w:t>
      </w:r>
    </w:p>
    <w:p w14:paraId="59347FF9" w14:textId="77777777" w:rsidR="006C455D" w:rsidRPr="00CB706D" w:rsidRDefault="006C455D" w:rsidP="006C455D">
      <w:pPr>
        <w:ind w:left="720"/>
      </w:pPr>
    </w:p>
    <w:p w14:paraId="4E1E65F2" w14:textId="21B2A538" w:rsidR="006C455D" w:rsidRPr="00CB706D" w:rsidRDefault="006C455D" w:rsidP="006C455D">
      <w:pPr>
        <w:numPr>
          <w:ilvl w:val="0"/>
          <w:numId w:val="30"/>
        </w:numPr>
        <w:autoSpaceDE w:val="0"/>
        <w:autoSpaceDN w:val="0"/>
        <w:adjustRightInd w:val="0"/>
      </w:pPr>
      <w:r w:rsidRPr="00CB706D">
        <w:rPr>
          <w:b/>
        </w:rPr>
        <w:lastRenderedPageBreak/>
        <w:t>Hendrickson JE</w:t>
      </w:r>
      <w:r w:rsidRPr="00CB706D">
        <w:t xml:space="preserve">, Tormey CA. COVID-19 and the Coombs test. Blood. 2020;136(6):655-656. </w:t>
      </w:r>
    </w:p>
    <w:p w14:paraId="7F39E3BB" w14:textId="77777777" w:rsidR="006C455D" w:rsidRPr="00CB706D" w:rsidRDefault="006C455D" w:rsidP="006C455D">
      <w:pPr>
        <w:ind w:left="720"/>
      </w:pPr>
    </w:p>
    <w:p w14:paraId="2DD1043D" w14:textId="7043F9A9" w:rsidR="006C455D" w:rsidRDefault="006C455D" w:rsidP="00CF62D5">
      <w:pPr>
        <w:numPr>
          <w:ilvl w:val="0"/>
          <w:numId w:val="30"/>
        </w:numPr>
        <w:autoSpaceDE w:val="0"/>
        <w:autoSpaceDN w:val="0"/>
        <w:adjustRightInd w:val="0"/>
      </w:pPr>
      <w:r w:rsidRPr="00CB706D">
        <w:t xml:space="preserve">Gupta GK, Balbuena-Merle R, </w:t>
      </w:r>
      <w:r w:rsidRPr="00CB706D">
        <w:rPr>
          <w:b/>
        </w:rPr>
        <w:t>Hendrickson JE</w:t>
      </w:r>
      <w:r w:rsidRPr="00CB706D">
        <w:t xml:space="preserve">, Tormey CA. </w:t>
      </w:r>
      <w:proofErr w:type="spellStart"/>
      <w:r w:rsidRPr="00CB706D">
        <w:t>Immunohematologic</w:t>
      </w:r>
      <w:proofErr w:type="spellEnd"/>
      <w:r w:rsidRPr="00CB706D">
        <w:t xml:space="preserve"> aspects of alloimmunization and alloantibody detection: A focus on pregnancy and hemolytic disease of the fetus and newborn. </w:t>
      </w:r>
      <w:proofErr w:type="spellStart"/>
      <w:r w:rsidRPr="00CB706D">
        <w:t>Transfus</w:t>
      </w:r>
      <w:proofErr w:type="spellEnd"/>
      <w:r w:rsidRPr="00CB706D">
        <w:t xml:space="preserve"> </w:t>
      </w:r>
      <w:proofErr w:type="spellStart"/>
      <w:r w:rsidRPr="00CB706D">
        <w:t>Apher</w:t>
      </w:r>
      <w:proofErr w:type="spellEnd"/>
      <w:r w:rsidRPr="00CB706D">
        <w:t xml:space="preserve"> Sci. 2020 Sep 16:102946. </w:t>
      </w:r>
    </w:p>
    <w:p w14:paraId="425C1580" w14:textId="77777777" w:rsidR="00C81778" w:rsidRDefault="00C81778" w:rsidP="00C81778">
      <w:pPr>
        <w:pStyle w:val="ListParagraph"/>
      </w:pPr>
    </w:p>
    <w:p w14:paraId="75FA3347" w14:textId="79977344" w:rsidR="006C455D" w:rsidRDefault="006C455D" w:rsidP="008106FA">
      <w:pPr>
        <w:numPr>
          <w:ilvl w:val="0"/>
          <w:numId w:val="30"/>
        </w:numPr>
        <w:autoSpaceDE w:val="0"/>
        <w:autoSpaceDN w:val="0"/>
        <w:adjustRightInd w:val="0"/>
      </w:pPr>
      <w:r w:rsidRPr="00CB706D">
        <w:t xml:space="preserve">Sostin N, </w:t>
      </w:r>
      <w:r w:rsidRPr="00CB706D">
        <w:rPr>
          <w:b/>
        </w:rPr>
        <w:t>Hendrickson JE</w:t>
      </w:r>
      <w:r w:rsidRPr="00CB706D">
        <w:t xml:space="preserve">. Pediatric </w:t>
      </w:r>
      <w:r w:rsidR="00AF36C4">
        <w:t>h</w:t>
      </w:r>
      <w:r w:rsidRPr="00CB706D">
        <w:t xml:space="preserve">emovigilance and </w:t>
      </w:r>
      <w:r w:rsidR="00AF36C4">
        <w:t>a</w:t>
      </w:r>
      <w:r w:rsidRPr="00CB706D">
        <w:t xml:space="preserve">dverse </w:t>
      </w:r>
      <w:r w:rsidR="00AF36C4">
        <w:t>t</w:t>
      </w:r>
      <w:r w:rsidRPr="00CB706D">
        <w:t xml:space="preserve">ransfusion </w:t>
      </w:r>
      <w:r w:rsidR="00AF36C4">
        <w:t>r</w:t>
      </w:r>
      <w:r w:rsidRPr="00CB706D">
        <w:t xml:space="preserve">eactions. Clin Lab Med. 2021 Mar;41(1):51-67. </w:t>
      </w:r>
    </w:p>
    <w:p w14:paraId="3233F321" w14:textId="77777777" w:rsidR="00C81778" w:rsidRDefault="00C81778" w:rsidP="00C81778">
      <w:pPr>
        <w:pStyle w:val="ListParagraph"/>
      </w:pPr>
    </w:p>
    <w:p w14:paraId="1A8E31E4" w14:textId="35B04095" w:rsidR="006C455D" w:rsidRPr="00CB706D" w:rsidRDefault="006C455D" w:rsidP="006C455D">
      <w:pPr>
        <w:numPr>
          <w:ilvl w:val="0"/>
          <w:numId w:val="30"/>
        </w:numPr>
        <w:autoSpaceDE w:val="0"/>
        <w:autoSpaceDN w:val="0"/>
        <w:adjustRightInd w:val="0"/>
      </w:pPr>
      <w:r w:rsidRPr="00CB706D">
        <w:rPr>
          <w:b/>
        </w:rPr>
        <w:t>Hendrickson JE</w:t>
      </w:r>
      <w:r w:rsidRPr="00CB706D">
        <w:t xml:space="preserve">. Red blood cell alloimmunization and sickle cell disease: a narrative review on antibody induction. Ann Blood. 2020 </w:t>
      </w:r>
      <w:proofErr w:type="gramStart"/>
      <w:r w:rsidRPr="00CB706D">
        <w:t>Dec;5:33</w:t>
      </w:r>
      <w:proofErr w:type="gramEnd"/>
      <w:r w:rsidRPr="00CB706D">
        <w:t>.</w:t>
      </w:r>
    </w:p>
    <w:p w14:paraId="5C1CBE7C" w14:textId="77777777" w:rsidR="006C455D" w:rsidRPr="00CB706D" w:rsidRDefault="006C455D" w:rsidP="006C455D">
      <w:pPr>
        <w:ind w:left="720"/>
      </w:pPr>
    </w:p>
    <w:p w14:paraId="5FB4DB10" w14:textId="45AFEE2A" w:rsidR="00212251" w:rsidRPr="004E20CF" w:rsidRDefault="006C455D" w:rsidP="00455967">
      <w:pPr>
        <w:widowControl w:val="0"/>
        <w:numPr>
          <w:ilvl w:val="0"/>
          <w:numId w:val="30"/>
        </w:numPr>
        <w:autoSpaceDE w:val="0"/>
        <w:autoSpaceDN w:val="0"/>
        <w:adjustRightInd w:val="0"/>
        <w:contextualSpacing/>
        <w:rPr>
          <w:rFonts w:ascii="Arial" w:hAnsi="Arial" w:cs="Arial"/>
          <w:sz w:val="22"/>
          <w:szCs w:val="20"/>
        </w:rPr>
      </w:pPr>
      <w:r w:rsidRPr="00CB706D">
        <w:t xml:space="preserve">Lee ES, </w:t>
      </w:r>
      <w:r w:rsidRPr="00CB706D">
        <w:rPr>
          <w:b/>
          <w:bCs/>
        </w:rPr>
        <w:t>Hendrickson JE</w:t>
      </w:r>
      <w:r w:rsidRPr="00CB706D">
        <w:t xml:space="preserve">, Tormey CA. RBC alloimmunization and daratumumab: Are efforts to eliminate interferences and prevent new antibodies necessary? Transfusion. 2021 Dec;61(12):3283-3285. </w:t>
      </w:r>
    </w:p>
    <w:p w14:paraId="0A27BCF4" w14:textId="300D48AC" w:rsidR="00212251" w:rsidRPr="00690393" w:rsidRDefault="00212251" w:rsidP="00212251">
      <w:pPr>
        <w:widowControl w:val="0"/>
        <w:tabs>
          <w:tab w:val="left" w:pos="900"/>
        </w:tabs>
        <w:autoSpaceDE w:val="0"/>
        <w:autoSpaceDN w:val="0"/>
        <w:adjustRightInd w:val="0"/>
        <w:contextualSpacing/>
      </w:pPr>
      <w:r>
        <w:rPr>
          <w:rFonts w:ascii="Arial" w:hAnsi="Arial" w:cs="Arial"/>
          <w:sz w:val="22"/>
          <w:szCs w:val="20"/>
        </w:rPr>
        <w:t xml:space="preserve">   </w:t>
      </w:r>
      <w:r w:rsidRPr="00690393">
        <w:rPr>
          <w:rFonts w:ascii="Arial" w:hAnsi="Arial" w:cs="Arial"/>
          <w:sz w:val="22"/>
          <w:szCs w:val="20"/>
        </w:rPr>
        <w:br/>
      </w:r>
    </w:p>
    <w:p w14:paraId="3188A326" w14:textId="43BA8A8D" w:rsidR="00212251" w:rsidRPr="00AE4C20" w:rsidRDefault="00212251" w:rsidP="00212251">
      <w:pPr>
        <w:widowControl w:val="0"/>
        <w:numPr>
          <w:ilvl w:val="0"/>
          <w:numId w:val="25"/>
        </w:numPr>
        <w:tabs>
          <w:tab w:val="left" w:pos="900"/>
        </w:tabs>
        <w:autoSpaceDE w:val="0"/>
        <w:autoSpaceDN w:val="0"/>
        <w:adjustRightInd w:val="0"/>
        <w:contextualSpacing/>
      </w:pPr>
      <w:r w:rsidRPr="00690393">
        <w:t xml:space="preserve">Symposium Contributions: </w:t>
      </w:r>
    </w:p>
    <w:p w14:paraId="66622BD2" w14:textId="5F380701" w:rsidR="0074677F" w:rsidRDefault="0074677F" w:rsidP="0074677F">
      <w:pPr>
        <w:widowControl w:val="0"/>
        <w:tabs>
          <w:tab w:val="left" w:pos="900"/>
        </w:tabs>
        <w:autoSpaceDE w:val="0"/>
        <w:autoSpaceDN w:val="0"/>
        <w:adjustRightInd w:val="0"/>
        <w:ind w:left="540"/>
        <w:contextualSpacing/>
        <w:rPr>
          <w:rFonts w:ascii="Arial" w:hAnsi="Arial" w:cs="Arial"/>
          <w:sz w:val="22"/>
          <w:szCs w:val="20"/>
        </w:rPr>
      </w:pPr>
    </w:p>
    <w:p w14:paraId="3EF57586" w14:textId="77777777" w:rsidR="009B580A" w:rsidRPr="00CB706D" w:rsidRDefault="009B580A" w:rsidP="009B580A">
      <w:pPr>
        <w:numPr>
          <w:ilvl w:val="0"/>
          <w:numId w:val="29"/>
        </w:numPr>
        <w:tabs>
          <w:tab w:val="left" w:pos="720"/>
          <w:tab w:val="left" w:pos="1980"/>
          <w:tab w:val="left" w:pos="2790"/>
        </w:tabs>
        <w:rPr>
          <w:i/>
        </w:rPr>
      </w:pPr>
      <w:r w:rsidRPr="00CB706D">
        <w:rPr>
          <w:b/>
        </w:rPr>
        <w:t>Hendrickson JE</w:t>
      </w:r>
      <w:r w:rsidRPr="00CB706D">
        <w:t>.  Red blood cell alloimmunization:  of mice, men, and women.  European Hematology Association Education Book, 2011</w:t>
      </w:r>
      <w:r w:rsidRPr="00CB706D">
        <w:rPr>
          <w:i/>
        </w:rPr>
        <w:t>.</w:t>
      </w:r>
    </w:p>
    <w:p w14:paraId="69AA70F1" w14:textId="77777777" w:rsidR="009B580A" w:rsidRPr="00CB706D" w:rsidRDefault="009B580A" w:rsidP="009B580A">
      <w:pPr>
        <w:tabs>
          <w:tab w:val="left" w:pos="720"/>
          <w:tab w:val="left" w:pos="1980"/>
          <w:tab w:val="left" w:pos="2790"/>
        </w:tabs>
        <w:rPr>
          <w:i/>
        </w:rPr>
      </w:pPr>
    </w:p>
    <w:p w14:paraId="4ABBB088" w14:textId="77777777" w:rsidR="009B580A" w:rsidRPr="00CB706D" w:rsidRDefault="009B580A" w:rsidP="009B580A">
      <w:pPr>
        <w:numPr>
          <w:ilvl w:val="0"/>
          <w:numId w:val="29"/>
        </w:numPr>
        <w:tabs>
          <w:tab w:val="left" w:pos="720"/>
          <w:tab w:val="left" w:pos="1980"/>
          <w:tab w:val="left" w:pos="2790"/>
        </w:tabs>
        <w:rPr>
          <w:i/>
        </w:rPr>
      </w:pPr>
      <w:r w:rsidRPr="00CB706D">
        <w:rPr>
          <w:b/>
        </w:rPr>
        <w:t>Hendrickson JE</w:t>
      </w:r>
      <w:r w:rsidRPr="00CB706D">
        <w:t xml:space="preserve"> and Tormey CA.  Acute hemolysis in a 3 </w:t>
      </w:r>
      <w:proofErr w:type="spellStart"/>
      <w:r w:rsidRPr="00CB706D">
        <w:t>yo</w:t>
      </w:r>
      <w:proofErr w:type="spellEnd"/>
      <w:r w:rsidRPr="00CB706D">
        <w:t xml:space="preserve"> child.  ASCP CME Series: Lab-Q.  2013. </w:t>
      </w:r>
    </w:p>
    <w:p w14:paraId="1D70293A" w14:textId="77777777" w:rsidR="009B580A" w:rsidRPr="00CB706D" w:rsidRDefault="009B580A" w:rsidP="009B580A">
      <w:pPr>
        <w:tabs>
          <w:tab w:val="left" w:pos="720"/>
          <w:tab w:val="left" w:pos="1980"/>
          <w:tab w:val="left" w:pos="2790"/>
        </w:tabs>
        <w:rPr>
          <w:i/>
        </w:rPr>
      </w:pPr>
    </w:p>
    <w:p w14:paraId="72EA450C" w14:textId="5FC7B471" w:rsidR="009B580A" w:rsidRPr="00CB706D" w:rsidRDefault="009B580A" w:rsidP="009B580A">
      <w:pPr>
        <w:numPr>
          <w:ilvl w:val="0"/>
          <w:numId w:val="29"/>
        </w:numPr>
        <w:tabs>
          <w:tab w:val="left" w:pos="720"/>
          <w:tab w:val="left" w:pos="1440"/>
          <w:tab w:val="left" w:pos="1530"/>
          <w:tab w:val="left" w:pos="1980"/>
          <w:tab w:val="left" w:pos="2790"/>
        </w:tabs>
        <w:rPr>
          <w:i/>
        </w:rPr>
      </w:pPr>
      <w:r w:rsidRPr="00CB706D">
        <w:rPr>
          <w:b/>
        </w:rPr>
        <w:t>Hendrickson JE</w:t>
      </w:r>
      <w:r w:rsidRPr="00CB706D">
        <w:t xml:space="preserve"> and Tormey CA.  </w:t>
      </w:r>
      <w:proofErr w:type="spellStart"/>
      <w:r w:rsidRPr="00CB706D">
        <w:t>Allo</w:t>
      </w:r>
      <w:proofErr w:type="spellEnd"/>
      <w:r w:rsidRPr="00CB706D">
        <w:t xml:space="preserve"> or </w:t>
      </w:r>
      <w:r w:rsidR="00CB4BEC">
        <w:t>a</w:t>
      </w:r>
      <w:r w:rsidRPr="00CB706D">
        <w:t xml:space="preserve">uto Anti-C? A </w:t>
      </w:r>
      <w:r w:rsidR="00CB4BEC">
        <w:t>l</w:t>
      </w:r>
      <w:r w:rsidRPr="00CB706D">
        <w:t xml:space="preserve">aboratory and </w:t>
      </w:r>
      <w:r w:rsidR="00CB4BEC">
        <w:t>c</w:t>
      </w:r>
      <w:r w:rsidRPr="00CB706D">
        <w:t xml:space="preserve">linical </w:t>
      </w:r>
      <w:r w:rsidR="00CB4BEC">
        <w:t>d</w:t>
      </w:r>
      <w:r w:rsidRPr="00CB706D">
        <w:t>ilemma. ASCP CME Series: Lab-Q.  2013</w:t>
      </w:r>
    </w:p>
    <w:p w14:paraId="2067D94B" w14:textId="77777777" w:rsidR="009B580A" w:rsidRPr="00CB706D" w:rsidRDefault="009B580A" w:rsidP="009B580A">
      <w:pPr>
        <w:rPr>
          <w:i/>
        </w:rPr>
      </w:pPr>
    </w:p>
    <w:p w14:paraId="4B07D681" w14:textId="762AF8D8" w:rsidR="009B580A" w:rsidRPr="00CB706D" w:rsidRDefault="009B580A" w:rsidP="009B580A">
      <w:pPr>
        <w:numPr>
          <w:ilvl w:val="0"/>
          <w:numId w:val="29"/>
        </w:numPr>
        <w:tabs>
          <w:tab w:val="left" w:pos="720"/>
          <w:tab w:val="left" w:pos="1980"/>
          <w:tab w:val="left" w:pos="2790"/>
        </w:tabs>
        <w:rPr>
          <w:b/>
        </w:rPr>
      </w:pPr>
      <w:r w:rsidRPr="00CB706D">
        <w:rPr>
          <w:b/>
        </w:rPr>
        <w:t>Hendrickson JE</w:t>
      </w:r>
      <w:r w:rsidRPr="00CB706D">
        <w:t xml:space="preserve"> and multiple other authors (lead authors </w:t>
      </w:r>
      <w:proofErr w:type="spellStart"/>
      <w:r w:rsidRPr="00CB706D">
        <w:t>Paidas</w:t>
      </w:r>
      <w:proofErr w:type="spellEnd"/>
      <w:r w:rsidRPr="00CB706D">
        <w:t xml:space="preserve"> MJ and Kupfer G).  Personalizing the </w:t>
      </w:r>
      <w:r w:rsidR="00CB4BEC">
        <w:t>ma</w:t>
      </w:r>
      <w:r w:rsidRPr="00CB706D">
        <w:t xml:space="preserve">nagement of </w:t>
      </w:r>
      <w:r w:rsidR="00CB4BEC">
        <w:t>h</w:t>
      </w:r>
      <w:r w:rsidRPr="00CB706D">
        <w:t>emophilia: Hemophilia Journal Supplement and CME Series for the France Foundation.  2014.</w:t>
      </w:r>
    </w:p>
    <w:p w14:paraId="06BCFEEA" w14:textId="77777777" w:rsidR="009B580A" w:rsidRPr="00CB706D" w:rsidRDefault="009B580A" w:rsidP="009B580A">
      <w:pPr>
        <w:rPr>
          <w:b/>
        </w:rPr>
      </w:pPr>
    </w:p>
    <w:p w14:paraId="1B8C07A4" w14:textId="77777777" w:rsidR="009B580A" w:rsidRPr="00CB706D" w:rsidRDefault="009B580A" w:rsidP="009B580A">
      <w:pPr>
        <w:numPr>
          <w:ilvl w:val="0"/>
          <w:numId w:val="29"/>
        </w:numPr>
        <w:tabs>
          <w:tab w:val="left" w:pos="720"/>
          <w:tab w:val="left" w:pos="1980"/>
          <w:tab w:val="left" w:pos="2790"/>
        </w:tabs>
      </w:pPr>
      <w:r w:rsidRPr="00CB706D">
        <w:rPr>
          <w:b/>
        </w:rPr>
        <w:t xml:space="preserve">Hendrickson JE, </w:t>
      </w:r>
      <w:r w:rsidRPr="00CB706D">
        <w:t>Tormey CA. Understanding red blood cell alloimmunization</w:t>
      </w:r>
    </w:p>
    <w:p w14:paraId="660DCDA2" w14:textId="77777777" w:rsidR="009B580A" w:rsidRPr="00CB706D" w:rsidRDefault="009B580A" w:rsidP="009B580A">
      <w:pPr>
        <w:tabs>
          <w:tab w:val="left" w:pos="540"/>
          <w:tab w:val="left" w:pos="720"/>
          <w:tab w:val="left" w:pos="1980"/>
          <w:tab w:val="left" w:pos="2790"/>
        </w:tabs>
        <w:ind w:left="540"/>
      </w:pPr>
      <w:r w:rsidRPr="00CB706D">
        <w:t xml:space="preserve">triggers. Hematology Am Soc </w:t>
      </w:r>
      <w:proofErr w:type="spellStart"/>
      <w:r w:rsidRPr="00CB706D">
        <w:t>Hematol</w:t>
      </w:r>
      <w:proofErr w:type="spellEnd"/>
      <w:r w:rsidRPr="00CB706D">
        <w:t xml:space="preserve"> Educ Program. 2016 Dec 2;2016(1):446-451.</w:t>
      </w:r>
    </w:p>
    <w:p w14:paraId="3A969C63" w14:textId="77777777" w:rsidR="009B580A" w:rsidRPr="00CB706D" w:rsidRDefault="009B580A" w:rsidP="009B580A">
      <w:pPr>
        <w:tabs>
          <w:tab w:val="left" w:pos="720"/>
          <w:tab w:val="left" w:pos="1980"/>
          <w:tab w:val="left" w:pos="2790"/>
        </w:tabs>
        <w:ind w:left="540"/>
      </w:pPr>
    </w:p>
    <w:p w14:paraId="3EFA6851" w14:textId="77777777" w:rsidR="009B580A" w:rsidRPr="00CB706D" w:rsidRDefault="009B580A" w:rsidP="009B580A">
      <w:pPr>
        <w:numPr>
          <w:ilvl w:val="0"/>
          <w:numId w:val="29"/>
        </w:numPr>
        <w:tabs>
          <w:tab w:val="left" w:pos="720"/>
          <w:tab w:val="left" w:pos="1980"/>
          <w:tab w:val="left" w:pos="2790"/>
        </w:tabs>
      </w:pPr>
      <w:r w:rsidRPr="00CB706D">
        <w:rPr>
          <w:b/>
        </w:rPr>
        <w:t>Hendrickson, JE</w:t>
      </w:r>
      <w:r w:rsidRPr="00CB706D">
        <w:t xml:space="preserve">.  Red blood cell alloimmunization:  induction of immunity and potential mitigation strategies.  ISBT Science Series, 2017. </w:t>
      </w:r>
    </w:p>
    <w:p w14:paraId="2780C9EA" w14:textId="77777777" w:rsidR="009B580A" w:rsidRPr="00CB706D" w:rsidRDefault="009B580A" w:rsidP="009B580A">
      <w:pPr>
        <w:tabs>
          <w:tab w:val="left" w:pos="720"/>
          <w:tab w:val="left" w:pos="1980"/>
          <w:tab w:val="left" w:pos="2790"/>
        </w:tabs>
        <w:ind w:left="540"/>
        <w:rPr>
          <w:b/>
        </w:rPr>
      </w:pPr>
    </w:p>
    <w:p w14:paraId="12CECB5C" w14:textId="35959735" w:rsidR="009B580A" w:rsidRDefault="009B580A" w:rsidP="009B580A">
      <w:pPr>
        <w:numPr>
          <w:ilvl w:val="0"/>
          <w:numId w:val="29"/>
        </w:numPr>
        <w:tabs>
          <w:tab w:val="left" w:pos="720"/>
          <w:tab w:val="left" w:pos="1980"/>
          <w:tab w:val="left" w:pos="2790"/>
        </w:tabs>
      </w:pPr>
      <w:r w:rsidRPr="00CB706D">
        <w:rPr>
          <w:b/>
        </w:rPr>
        <w:t xml:space="preserve">Hendrickson, JE. </w:t>
      </w:r>
      <w:r w:rsidRPr="00CB706D">
        <w:t>Recipient factors influencing red blood cell alloimmunization.   ISBT Science Series, 2019.</w:t>
      </w:r>
    </w:p>
    <w:p w14:paraId="2F9E2735" w14:textId="77777777" w:rsidR="009B580A" w:rsidRDefault="009B580A" w:rsidP="009B580A">
      <w:pPr>
        <w:pStyle w:val="ListParagraph"/>
      </w:pPr>
    </w:p>
    <w:p w14:paraId="0371AAE7" w14:textId="2AD5E407" w:rsidR="0074677F" w:rsidRDefault="009B580A" w:rsidP="009B580A">
      <w:pPr>
        <w:numPr>
          <w:ilvl w:val="0"/>
          <w:numId w:val="29"/>
        </w:numPr>
        <w:tabs>
          <w:tab w:val="left" w:pos="720"/>
          <w:tab w:val="left" w:pos="1980"/>
          <w:tab w:val="left" w:pos="2790"/>
        </w:tabs>
      </w:pPr>
      <w:r w:rsidRPr="00CB706D">
        <w:rPr>
          <w:b/>
        </w:rPr>
        <w:t>Hendrickson JE</w:t>
      </w:r>
      <w:r w:rsidRPr="00CB706D">
        <w:rPr>
          <w:bCs/>
        </w:rPr>
        <w:t>, Fasano RM. Management of hemolytic transfusion</w:t>
      </w:r>
      <w:r w:rsidRPr="009B580A">
        <w:rPr>
          <w:bCs/>
        </w:rPr>
        <w:t xml:space="preserve"> </w:t>
      </w:r>
      <w:proofErr w:type="spellStart"/>
      <w:proofErr w:type="gramStart"/>
      <w:r w:rsidRPr="009B580A">
        <w:rPr>
          <w:bCs/>
        </w:rPr>
        <w:t>r</w:t>
      </w:r>
      <w:r w:rsidRPr="00CB706D">
        <w:rPr>
          <w:bCs/>
        </w:rPr>
        <w:t>eactions.Hematology</w:t>
      </w:r>
      <w:proofErr w:type="spellEnd"/>
      <w:proofErr w:type="gramEnd"/>
      <w:r w:rsidRPr="00CB706D">
        <w:rPr>
          <w:bCs/>
        </w:rPr>
        <w:t xml:space="preserve"> Am Soc </w:t>
      </w:r>
      <w:proofErr w:type="spellStart"/>
      <w:r w:rsidRPr="00CB706D">
        <w:rPr>
          <w:bCs/>
        </w:rPr>
        <w:t>Hematol</w:t>
      </w:r>
      <w:proofErr w:type="spellEnd"/>
      <w:r w:rsidRPr="00CB706D">
        <w:rPr>
          <w:bCs/>
        </w:rPr>
        <w:t xml:space="preserve"> Educ Program. 2021 Dec 10;2021(1):704-709</w:t>
      </w:r>
      <w:r>
        <w:rPr>
          <w:bCs/>
        </w:rPr>
        <w:t>.</w:t>
      </w:r>
    </w:p>
    <w:p w14:paraId="237C76B6" w14:textId="77777777" w:rsidR="009B580A" w:rsidRDefault="009B580A" w:rsidP="009B580A">
      <w:pPr>
        <w:pStyle w:val="ListParagraph"/>
      </w:pPr>
    </w:p>
    <w:p w14:paraId="65822524" w14:textId="77777777" w:rsidR="004E20CF" w:rsidRPr="00690393" w:rsidRDefault="004E20CF" w:rsidP="0074677F">
      <w:pPr>
        <w:widowControl w:val="0"/>
        <w:tabs>
          <w:tab w:val="left" w:pos="900"/>
        </w:tabs>
        <w:autoSpaceDE w:val="0"/>
        <w:autoSpaceDN w:val="0"/>
        <w:adjustRightInd w:val="0"/>
        <w:ind w:left="180"/>
        <w:contextualSpacing/>
        <w:rPr>
          <w:rFonts w:ascii="Arial" w:hAnsi="Arial" w:cs="Arial"/>
          <w:sz w:val="22"/>
          <w:szCs w:val="20"/>
        </w:rPr>
      </w:pPr>
    </w:p>
    <w:p w14:paraId="341B6948" w14:textId="4CD56460" w:rsidR="00FB39DA" w:rsidRPr="009F74A4" w:rsidRDefault="00212251" w:rsidP="00212251">
      <w:pPr>
        <w:widowControl w:val="0"/>
        <w:numPr>
          <w:ilvl w:val="0"/>
          <w:numId w:val="25"/>
        </w:numPr>
        <w:tabs>
          <w:tab w:val="left" w:pos="900"/>
        </w:tabs>
        <w:autoSpaceDE w:val="0"/>
        <w:autoSpaceDN w:val="0"/>
        <w:adjustRightInd w:val="0"/>
        <w:contextualSpacing/>
      </w:pPr>
      <w:r w:rsidRPr="00690393">
        <w:t>Book Chapters:</w:t>
      </w:r>
    </w:p>
    <w:p w14:paraId="31788D45" w14:textId="78D05419" w:rsidR="00FB39DA" w:rsidRDefault="00FB39DA" w:rsidP="00FB39DA">
      <w:pPr>
        <w:widowControl w:val="0"/>
        <w:tabs>
          <w:tab w:val="left" w:pos="900"/>
        </w:tabs>
        <w:autoSpaceDE w:val="0"/>
        <w:autoSpaceDN w:val="0"/>
        <w:adjustRightInd w:val="0"/>
        <w:contextualSpacing/>
        <w:rPr>
          <w:rFonts w:ascii="Arial" w:hAnsi="Arial" w:cs="Arial"/>
          <w:sz w:val="22"/>
          <w:szCs w:val="20"/>
        </w:rPr>
      </w:pPr>
    </w:p>
    <w:p w14:paraId="738B967C" w14:textId="77777777" w:rsidR="00FB39DA" w:rsidRPr="00CB706D" w:rsidRDefault="00FB39DA" w:rsidP="00FB39DA">
      <w:pPr>
        <w:numPr>
          <w:ilvl w:val="0"/>
          <w:numId w:val="31"/>
        </w:numPr>
        <w:tabs>
          <w:tab w:val="left" w:pos="720"/>
          <w:tab w:val="left" w:pos="1980"/>
          <w:tab w:val="left" w:pos="2790"/>
        </w:tabs>
      </w:pPr>
      <w:r w:rsidRPr="00CB706D">
        <w:rPr>
          <w:b/>
        </w:rPr>
        <w:t xml:space="preserve">Hendrickson JE </w:t>
      </w:r>
      <w:r w:rsidRPr="00CB706D">
        <w:t>and Roback JD.  Transfusion of the HIV Positive Patient.  Transfusion Medicine and Coagulation:  Clinical and Laboratory Aspects.  Elsevier, 2009.</w:t>
      </w:r>
    </w:p>
    <w:p w14:paraId="4D190D41" w14:textId="77777777" w:rsidR="00FB39DA" w:rsidRPr="00CB706D" w:rsidRDefault="00FB39DA" w:rsidP="00FB39DA">
      <w:pPr>
        <w:tabs>
          <w:tab w:val="left" w:pos="720"/>
          <w:tab w:val="left" w:pos="1980"/>
          <w:tab w:val="left" w:pos="2790"/>
        </w:tabs>
        <w:ind w:left="180"/>
      </w:pPr>
    </w:p>
    <w:p w14:paraId="551E5A58" w14:textId="77777777" w:rsidR="00FB39DA" w:rsidRPr="00CB706D" w:rsidRDefault="00FB39DA" w:rsidP="00FB39DA">
      <w:pPr>
        <w:numPr>
          <w:ilvl w:val="0"/>
          <w:numId w:val="31"/>
        </w:numPr>
        <w:tabs>
          <w:tab w:val="left" w:pos="720"/>
          <w:tab w:val="left" w:pos="1980"/>
          <w:tab w:val="left" w:pos="2790"/>
        </w:tabs>
      </w:pPr>
      <w:r w:rsidRPr="00CB706D">
        <w:rPr>
          <w:b/>
        </w:rPr>
        <w:t>Hendrickson JE</w:t>
      </w:r>
      <w:r w:rsidRPr="00CB706D">
        <w:t xml:space="preserve"> and Roback JD.  Transfusion of Patients Refractory to Platelet Transfusions.   Transfusion Medicine and Coagulation:  Clinical and Laboratory Aspects.  Elsevier, 2009.</w:t>
      </w:r>
    </w:p>
    <w:p w14:paraId="087CB2BF" w14:textId="77777777" w:rsidR="00FB39DA" w:rsidRPr="00CB706D" w:rsidRDefault="00FB39DA" w:rsidP="00FB39DA">
      <w:pPr>
        <w:tabs>
          <w:tab w:val="left" w:pos="720"/>
          <w:tab w:val="left" w:pos="1980"/>
          <w:tab w:val="left" w:pos="2790"/>
        </w:tabs>
      </w:pPr>
    </w:p>
    <w:p w14:paraId="32E1F585" w14:textId="77777777" w:rsidR="00FB39DA" w:rsidRPr="00CB706D" w:rsidRDefault="00FB39DA" w:rsidP="00FB39DA">
      <w:pPr>
        <w:numPr>
          <w:ilvl w:val="0"/>
          <w:numId w:val="31"/>
        </w:numPr>
        <w:tabs>
          <w:tab w:val="left" w:pos="720"/>
          <w:tab w:val="left" w:pos="1980"/>
          <w:tab w:val="left" w:pos="2790"/>
        </w:tabs>
      </w:pPr>
      <w:r w:rsidRPr="00CB706D">
        <w:rPr>
          <w:b/>
        </w:rPr>
        <w:t>Hendrickson JE</w:t>
      </w:r>
      <w:r w:rsidRPr="00CB706D">
        <w:t xml:space="preserve"> and Roback JD.  Transfusion Management in Patients Who Refuse Blood Transfusion. Transfusion Medicine and Coagulation:  Clinical and Laboratory Aspects.  Elsevier, 2009.</w:t>
      </w:r>
    </w:p>
    <w:p w14:paraId="2194C8A2" w14:textId="77777777" w:rsidR="00FB39DA" w:rsidRPr="00CB706D" w:rsidRDefault="00FB39DA" w:rsidP="00FB39DA">
      <w:pPr>
        <w:tabs>
          <w:tab w:val="left" w:pos="720"/>
          <w:tab w:val="left" w:pos="1980"/>
          <w:tab w:val="left" w:pos="2790"/>
        </w:tabs>
      </w:pPr>
    </w:p>
    <w:p w14:paraId="63E1B61B" w14:textId="77777777" w:rsidR="00FB39DA" w:rsidRPr="00CB706D" w:rsidRDefault="00FB39DA" w:rsidP="00FB39DA">
      <w:pPr>
        <w:numPr>
          <w:ilvl w:val="0"/>
          <w:numId w:val="31"/>
        </w:numPr>
        <w:tabs>
          <w:tab w:val="left" w:pos="720"/>
          <w:tab w:val="left" w:pos="1980"/>
          <w:tab w:val="left" w:pos="2790"/>
        </w:tabs>
      </w:pPr>
      <w:r w:rsidRPr="00CB706D">
        <w:rPr>
          <w:b/>
        </w:rPr>
        <w:t>Hendrickson JE</w:t>
      </w:r>
      <w:r w:rsidRPr="00CB706D">
        <w:t xml:space="preserve"> and Roback JD.  Transfusion of Patients Undergoing HPC and Solid Organ Transplantation. Transfusion Medicine and Coagulation:  Clinical and Laboratory Aspects.  Elsevier, 2009.</w:t>
      </w:r>
    </w:p>
    <w:p w14:paraId="6514200B" w14:textId="77777777" w:rsidR="00FB39DA" w:rsidRPr="00CB706D" w:rsidRDefault="00FB39DA" w:rsidP="00FB39DA">
      <w:pPr>
        <w:tabs>
          <w:tab w:val="left" w:pos="720"/>
          <w:tab w:val="left" w:pos="1980"/>
          <w:tab w:val="left" w:pos="2790"/>
        </w:tabs>
      </w:pPr>
    </w:p>
    <w:p w14:paraId="501E37F6" w14:textId="77777777" w:rsidR="00FB39DA" w:rsidRPr="00CB706D" w:rsidRDefault="00FB39DA" w:rsidP="00FB39DA">
      <w:pPr>
        <w:numPr>
          <w:ilvl w:val="0"/>
          <w:numId w:val="31"/>
        </w:numPr>
        <w:tabs>
          <w:tab w:val="left" w:pos="720"/>
          <w:tab w:val="left" w:pos="1980"/>
          <w:tab w:val="left" w:pos="2790"/>
        </w:tabs>
      </w:pPr>
      <w:r w:rsidRPr="00CB706D">
        <w:t xml:space="preserve">Darrow M, </w:t>
      </w:r>
      <w:r w:rsidRPr="00CB706D">
        <w:rPr>
          <w:b/>
        </w:rPr>
        <w:t>Hendrickson JE</w:t>
      </w:r>
      <w:r w:rsidRPr="00CB706D">
        <w:t>, and Roback JD.  Extracorporeal Photopheresis. Transfusion Medicine and Coagulation:  Clinical and Laboratory Aspects.  Elsevier, 2009.</w:t>
      </w:r>
    </w:p>
    <w:p w14:paraId="3255BCC6" w14:textId="77777777" w:rsidR="00FB39DA" w:rsidRPr="00CB706D" w:rsidRDefault="00FB39DA" w:rsidP="00FB39DA">
      <w:pPr>
        <w:tabs>
          <w:tab w:val="left" w:pos="720"/>
          <w:tab w:val="left" w:pos="1980"/>
          <w:tab w:val="left" w:pos="2790"/>
        </w:tabs>
      </w:pPr>
    </w:p>
    <w:p w14:paraId="1E37BAB1" w14:textId="77777777" w:rsidR="00FB39DA" w:rsidRPr="00CB706D" w:rsidRDefault="00FB39DA" w:rsidP="00FB39DA">
      <w:pPr>
        <w:numPr>
          <w:ilvl w:val="0"/>
          <w:numId w:val="31"/>
        </w:numPr>
        <w:tabs>
          <w:tab w:val="left" w:pos="720"/>
          <w:tab w:val="left" w:pos="1980"/>
          <w:tab w:val="left" w:pos="2790"/>
        </w:tabs>
      </w:pPr>
      <w:r w:rsidRPr="00CB706D">
        <w:rPr>
          <w:b/>
        </w:rPr>
        <w:t>Hendrickson JE</w:t>
      </w:r>
      <w:r w:rsidRPr="00CB706D">
        <w:t>, and Josephson CD.  Neonatal and Pediatric Transfusion Medicine. Transfusion Medicine and Coagulation:  Clinical and Laboratory Aspects.  Elsevier, 2009.</w:t>
      </w:r>
    </w:p>
    <w:p w14:paraId="5B01EC12" w14:textId="77777777" w:rsidR="00FB39DA" w:rsidRPr="00CB706D" w:rsidRDefault="00FB39DA" w:rsidP="00FB39DA">
      <w:pPr>
        <w:tabs>
          <w:tab w:val="left" w:pos="720"/>
          <w:tab w:val="left" w:pos="1980"/>
          <w:tab w:val="left" w:pos="2790"/>
        </w:tabs>
      </w:pPr>
    </w:p>
    <w:p w14:paraId="73CA4B39" w14:textId="77777777" w:rsidR="00FB39DA" w:rsidRPr="00CB706D" w:rsidRDefault="00FB39DA" w:rsidP="00FB39DA">
      <w:pPr>
        <w:numPr>
          <w:ilvl w:val="0"/>
          <w:numId w:val="31"/>
        </w:numPr>
        <w:tabs>
          <w:tab w:val="left" w:pos="720"/>
          <w:tab w:val="left" w:pos="1980"/>
          <w:tab w:val="left" w:pos="2790"/>
        </w:tabs>
      </w:pPr>
      <w:r w:rsidRPr="00CB706D">
        <w:rPr>
          <w:b/>
        </w:rPr>
        <w:t>Hendrickson JE</w:t>
      </w:r>
      <w:r w:rsidRPr="00CB706D">
        <w:t>, and Hillyer CD.  Transfusion-Associated Circulatory Overload. Transfusion Medicine and Coagulation:  Clinical and Laboratory Aspects.  Elsevier, 2009.</w:t>
      </w:r>
    </w:p>
    <w:p w14:paraId="32B4BDFF" w14:textId="77777777" w:rsidR="00FB39DA" w:rsidRPr="00CB706D" w:rsidRDefault="00FB39DA" w:rsidP="00FB39DA">
      <w:pPr>
        <w:tabs>
          <w:tab w:val="left" w:pos="720"/>
          <w:tab w:val="left" w:pos="1980"/>
          <w:tab w:val="left" w:pos="2790"/>
        </w:tabs>
      </w:pPr>
    </w:p>
    <w:p w14:paraId="5AE9B5E1" w14:textId="77777777" w:rsidR="00FB39DA" w:rsidRPr="00CB706D" w:rsidRDefault="00FB39DA" w:rsidP="00FB39DA">
      <w:pPr>
        <w:numPr>
          <w:ilvl w:val="0"/>
          <w:numId w:val="31"/>
        </w:numPr>
        <w:tabs>
          <w:tab w:val="left" w:pos="720"/>
          <w:tab w:val="left" w:pos="1980"/>
          <w:tab w:val="left" w:pos="2790"/>
        </w:tabs>
      </w:pPr>
      <w:r w:rsidRPr="00CB706D">
        <w:rPr>
          <w:b/>
        </w:rPr>
        <w:t>Hendrickson JE</w:t>
      </w:r>
      <w:r w:rsidRPr="00CB706D">
        <w:t>, and Hillyer CD.  Transfusion-Related Acute Lung Injury. Transfusion Medicine and Coagulation:  Clinical and Laboratory Aspects.  Elsevier, 2009.</w:t>
      </w:r>
    </w:p>
    <w:p w14:paraId="52F35533" w14:textId="77777777" w:rsidR="00FB39DA" w:rsidRPr="00CB706D" w:rsidRDefault="00FB39DA" w:rsidP="00FB39DA">
      <w:pPr>
        <w:tabs>
          <w:tab w:val="left" w:pos="720"/>
          <w:tab w:val="left" w:pos="1980"/>
          <w:tab w:val="left" w:pos="2790"/>
        </w:tabs>
      </w:pPr>
    </w:p>
    <w:p w14:paraId="5C1864E9" w14:textId="77777777" w:rsidR="00FB39DA" w:rsidRPr="00CB706D" w:rsidRDefault="00FB39DA" w:rsidP="00FB39DA">
      <w:pPr>
        <w:numPr>
          <w:ilvl w:val="0"/>
          <w:numId w:val="31"/>
        </w:numPr>
        <w:tabs>
          <w:tab w:val="left" w:pos="720"/>
          <w:tab w:val="left" w:pos="1980"/>
          <w:tab w:val="left" w:pos="2790"/>
        </w:tabs>
      </w:pPr>
      <w:r w:rsidRPr="00CB706D">
        <w:t xml:space="preserve">Miller BE, and </w:t>
      </w:r>
      <w:r w:rsidRPr="00CB706D">
        <w:rPr>
          <w:b/>
        </w:rPr>
        <w:t>Hendrickson JE</w:t>
      </w:r>
      <w:r w:rsidRPr="00CB706D">
        <w:t xml:space="preserve">.  Chapter 11: Coagulation, Bleeding, and Blood Transfusion.  Gregory’s Pediatric Anesthesia, Fifth Edition, pages 224-254. GA Gregory and DB </w:t>
      </w:r>
      <w:proofErr w:type="spellStart"/>
      <w:r w:rsidRPr="00CB706D">
        <w:t>Andropoulos</w:t>
      </w:r>
      <w:proofErr w:type="spellEnd"/>
      <w:r w:rsidRPr="00CB706D">
        <w:t xml:space="preserve">, Editors.  Wiley Blackwell, 2012. </w:t>
      </w:r>
    </w:p>
    <w:p w14:paraId="2EE42140" w14:textId="77777777" w:rsidR="00FB39DA" w:rsidRPr="00CB706D" w:rsidRDefault="00FB39DA" w:rsidP="00FB39DA">
      <w:pPr>
        <w:tabs>
          <w:tab w:val="left" w:pos="720"/>
          <w:tab w:val="left" w:pos="1980"/>
          <w:tab w:val="left" w:pos="2790"/>
        </w:tabs>
      </w:pPr>
      <w:bookmarkStart w:id="0" w:name="_Hlk502212542"/>
    </w:p>
    <w:p w14:paraId="00DC6F97" w14:textId="77777777" w:rsidR="00FB39DA" w:rsidRPr="00CB706D" w:rsidRDefault="00FB39DA" w:rsidP="00FB39DA">
      <w:pPr>
        <w:numPr>
          <w:ilvl w:val="0"/>
          <w:numId w:val="31"/>
        </w:numPr>
        <w:tabs>
          <w:tab w:val="left" w:pos="720"/>
          <w:tab w:val="left" w:pos="1980"/>
          <w:tab w:val="left" w:pos="2790"/>
        </w:tabs>
      </w:pPr>
      <w:r w:rsidRPr="00CB706D">
        <w:rPr>
          <w:b/>
        </w:rPr>
        <w:t>Hendrickson JE</w:t>
      </w:r>
      <w:r w:rsidRPr="00CB706D">
        <w:t>.  Transfusion of Patients Refractory to Platelet Transfusions.   Transfusion Medicine and Coagulation:  Clinical and Laboratory Aspects, 2</w:t>
      </w:r>
      <w:r w:rsidRPr="00CB706D">
        <w:rPr>
          <w:vertAlign w:val="superscript"/>
        </w:rPr>
        <w:t>nd</w:t>
      </w:r>
      <w:r w:rsidRPr="00CB706D">
        <w:t xml:space="preserve"> Edition.  Elsevier, 2013.</w:t>
      </w:r>
    </w:p>
    <w:p w14:paraId="23B1B771" w14:textId="77777777" w:rsidR="00FB39DA" w:rsidRPr="00CB706D" w:rsidRDefault="00FB39DA" w:rsidP="00FB39DA">
      <w:pPr>
        <w:tabs>
          <w:tab w:val="left" w:pos="720"/>
          <w:tab w:val="left" w:pos="1980"/>
          <w:tab w:val="left" w:pos="2790"/>
        </w:tabs>
      </w:pPr>
    </w:p>
    <w:p w14:paraId="73D73DBE" w14:textId="77777777" w:rsidR="00FB39DA" w:rsidRPr="00CB706D" w:rsidRDefault="00FB39DA" w:rsidP="00FB39DA">
      <w:pPr>
        <w:numPr>
          <w:ilvl w:val="0"/>
          <w:numId w:val="31"/>
        </w:numPr>
        <w:tabs>
          <w:tab w:val="left" w:pos="720"/>
          <w:tab w:val="left" w:pos="1980"/>
          <w:tab w:val="left" w:pos="2790"/>
        </w:tabs>
      </w:pPr>
      <w:r w:rsidRPr="00CB706D">
        <w:rPr>
          <w:b/>
        </w:rPr>
        <w:t>Hendrickson JE</w:t>
      </w:r>
      <w:r w:rsidRPr="00CB706D">
        <w:t>.  Transfusion Management in Patients Who Refuse Blood Transfusion. Transfusion Medicine and Coagulation:  Clinical and Laboratory Aspects, 2</w:t>
      </w:r>
      <w:r w:rsidRPr="00CB706D">
        <w:rPr>
          <w:vertAlign w:val="superscript"/>
        </w:rPr>
        <w:t>nd</w:t>
      </w:r>
      <w:r w:rsidRPr="00CB706D">
        <w:t xml:space="preserve"> Edition.  Elsevier, 2013.</w:t>
      </w:r>
    </w:p>
    <w:p w14:paraId="2368A99C" w14:textId="77777777" w:rsidR="00FB39DA" w:rsidRPr="00CB706D" w:rsidRDefault="00FB39DA" w:rsidP="00FB39DA">
      <w:pPr>
        <w:tabs>
          <w:tab w:val="left" w:pos="720"/>
          <w:tab w:val="left" w:pos="1980"/>
          <w:tab w:val="left" w:pos="2790"/>
        </w:tabs>
      </w:pPr>
    </w:p>
    <w:p w14:paraId="013F800C" w14:textId="77777777" w:rsidR="00FB39DA" w:rsidRPr="00CB706D" w:rsidRDefault="00FB39DA" w:rsidP="00FB39DA">
      <w:pPr>
        <w:numPr>
          <w:ilvl w:val="0"/>
          <w:numId w:val="31"/>
        </w:numPr>
        <w:tabs>
          <w:tab w:val="left" w:pos="720"/>
          <w:tab w:val="left" w:pos="1980"/>
          <w:tab w:val="left" w:pos="2790"/>
        </w:tabs>
      </w:pPr>
      <w:r w:rsidRPr="00CB706D">
        <w:rPr>
          <w:b/>
        </w:rPr>
        <w:t>Hendrickson JE</w:t>
      </w:r>
      <w:r w:rsidRPr="00CB706D">
        <w:t>.  Transfusion of Patients Undergoing HPC and Solid Organ Transplantation. Transfusion Medicine and Coagulation:  Clinical and Laboratory Aspects, 2</w:t>
      </w:r>
      <w:r w:rsidRPr="00CB706D">
        <w:rPr>
          <w:vertAlign w:val="superscript"/>
        </w:rPr>
        <w:t>nd</w:t>
      </w:r>
      <w:r w:rsidRPr="00CB706D">
        <w:t xml:space="preserve"> Edition.  Elsevier, 2013.</w:t>
      </w:r>
    </w:p>
    <w:p w14:paraId="7C1FEC93" w14:textId="77777777" w:rsidR="00FB39DA" w:rsidRPr="00CB706D" w:rsidRDefault="00FB39DA" w:rsidP="00FB39DA">
      <w:pPr>
        <w:tabs>
          <w:tab w:val="left" w:pos="720"/>
          <w:tab w:val="left" w:pos="1980"/>
          <w:tab w:val="left" w:pos="2790"/>
        </w:tabs>
      </w:pPr>
    </w:p>
    <w:p w14:paraId="6FC3C7A6" w14:textId="77777777" w:rsidR="00FB39DA" w:rsidRPr="00CB706D" w:rsidRDefault="00FB39DA" w:rsidP="00FB39DA">
      <w:pPr>
        <w:numPr>
          <w:ilvl w:val="0"/>
          <w:numId w:val="31"/>
        </w:numPr>
        <w:tabs>
          <w:tab w:val="left" w:pos="720"/>
          <w:tab w:val="left" w:pos="1980"/>
          <w:tab w:val="left" w:pos="2790"/>
        </w:tabs>
      </w:pPr>
      <w:r w:rsidRPr="00CB706D">
        <w:rPr>
          <w:b/>
        </w:rPr>
        <w:t>Hendrickson JE</w:t>
      </w:r>
      <w:r w:rsidRPr="00CB706D">
        <w:t>, and Josephson CD.  Neonatal and Pediatric Transfusion Medicine. Transfusion Medicine and Coagulation:  Clinical and Laboratory Aspects, 2</w:t>
      </w:r>
      <w:r w:rsidRPr="00CB706D">
        <w:rPr>
          <w:vertAlign w:val="superscript"/>
        </w:rPr>
        <w:t>nd</w:t>
      </w:r>
      <w:r w:rsidRPr="00CB706D">
        <w:t xml:space="preserve"> Edition.  Elsevier, 2013.</w:t>
      </w:r>
    </w:p>
    <w:p w14:paraId="44CF279C" w14:textId="77777777" w:rsidR="00FB39DA" w:rsidRPr="00CB706D" w:rsidRDefault="00FB39DA" w:rsidP="00FB39DA">
      <w:pPr>
        <w:tabs>
          <w:tab w:val="left" w:pos="720"/>
          <w:tab w:val="left" w:pos="1980"/>
          <w:tab w:val="left" w:pos="2790"/>
        </w:tabs>
      </w:pPr>
    </w:p>
    <w:p w14:paraId="5A2F72B2" w14:textId="77777777" w:rsidR="00FB39DA" w:rsidRPr="00CB706D" w:rsidRDefault="00FB39DA" w:rsidP="00FB39DA">
      <w:pPr>
        <w:numPr>
          <w:ilvl w:val="0"/>
          <w:numId w:val="31"/>
        </w:numPr>
        <w:tabs>
          <w:tab w:val="left" w:pos="720"/>
          <w:tab w:val="left" w:pos="1980"/>
          <w:tab w:val="left" w:pos="2790"/>
        </w:tabs>
      </w:pPr>
      <w:r w:rsidRPr="00CB706D">
        <w:rPr>
          <w:b/>
        </w:rPr>
        <w:t>Hendrickson JE</w:t>
      </w:r>
      <w:r w:rsidRPr="00CB706D">
        <w:t>, and Hillyer CD.  Transfusion-Associated Circulatory Overload. Transfusion Medicine and Coagulation:  Clinical and Laboratory Aspects, 2</w:t>
      </w:r>
      <w:r w:rsidRPr="00CB706D">
        <w:rPr>
          <w:vertAlign w:val="superscript"/>
        </w:rPr>
        <w:t>nd</w:t>
      </w:r>
      <w:r w:rsidRPr="00CB706D">
        <w:t xml:space="preserve"> Edition.  Elsevier, 2013.</w:t>
      </w:r>
    </w:p>
    <w:p w14:paraId="69500D80" w14:textId="77777777" w:rsidR="00FB39DA" w:rsidRPr="00CB706D" w:rsidRDefault="00FB39DA" w:rsidP="00FB39DA">
      <w:pPr>
        <w:tabs>
          <w:tab w:val="left" w:pos="720"/>
          <w:tab w:val="left" w:pos="1980"/>
          <w:tab w:val="left" w:pos="2790"/>
        </w:tabs>
      </w:pPr>
    </w:p>
    <w:p w14:paraId="3F22C47D" w14:textId="77777777" w:rsidR="00FB39DA" w:rsidRPr="00CB706D" w:rsidRDefault="00FB39DA" w:rsidP="00FB39DA">
      <w:pPr>
        <w:numPr>
          <w:ilvl w:val="0"/>
          <w:numId w:val="31"/>
        </w:numPr>
        <w:tabs>
          <w:tab w:val="left" w:pos="720"/>
          <w:tab w:val="left" w:pos="1980"/>
          <w:tab w:val="left" w:pos="2790"/>
        </w:tabs>
      </w:pPr>
      <w:r w:rsidRPr="00CB706D">
        <w:rPr>
          <w:b/>
        </w:rPr>
        <w:t>Hendrickson JE</w:t>
      </w:r>
      <w:r w:rsidRPr="00CB706D">
        <w:t>, and Hillyer CD.  Transfusion-Related Acute Lung Injury. Transfusion Medicine and Coagulation:  Clinical and Laboratory Aspects, 2</w:t>
      </w:r>
      <w:r w:rsidRPr="00CB706D">
        <w:rPr>
          <w:vertAlign w:val="superscript"/>
        </w:rPr>
        <w:t>nd</w:t>
      </w:r>
      <w:r w:rsidRPr="00CB706D">
        <w:t xml:space="preserve"> Edition.  Elsevier, 2013.</w:t>
      </w:r>
    </w:p>
    <w:bookmarkEnd w:id="0"/>
    <w:p w14:paraId="33D8B2D9" w14:textId="77777777" w:rsidR="00FB39DA" w:rsidRPr="00CB706D" w:rsidRDefault="00FB39DA" w:rsidP="00FB39DA"/>
    <w:p w14:paraId="1B51F498" w14:textId="77777777" w:rsidR="00FB39DA" w:rsidRPr="00CB706D" w:rsidRDefault="00FB39DA" w:rsidP="00FB39DA">
      <w:pPr>
        <w:numPr>
          <w:ilvl w:val="0"/>
          <w:numId w:val="31"/>
        </w:numPr>
        <w:tabs>
          <w:tab w:val="left" w:pos="720"/>
          <w:tab w:val="left" w:pos="1980"/>
          <w:tab w:val="left" w:pos="2790"/>
        </w:tabs>
      </w:pPr>
      <w:r w:rsidRPr="00CB706D">
        <w:rPr>
          <w:b/>
        </w:rPr>
        <w:t>Hendrickson JE</w:t>
      </w:r>
      <w:r w:rsidRPr="00CB706D">
        <w:t xml:space="preserve"> and Tormey CA.  Transfusion Support for Hematopoietic Stem Cell Transplant Recipients.  AABB Technical Manual, written in 2013.</w:t>
      </w:r>
    </w:p>
    <w:p w14:paraId="322122D1" w14:textId="77777777" w:rsidR="00FB39DA" w:rsidRPr="00CB706D" w:rsidRDefault="00FB39DA" w:rsidP="00FB39DA">
      <w:pPr>
        <w:tabs>
          <w:tab w:val="left" w:pos="720"/>
          <w:tab w:val="left" w:pos="1980"/>
          <w:tab w:val="left" w:pos="2790"/>
        </w:tabs>
      </w:pPr>
    </w:p>
    <w:p w14:paraId="3C417D39" w14:textId="77777777" w:rsidR="00FB39DA" w:rsidRPr="00CB706D" w:rsidRDefault="00FB39DA" w:rsidP="00FB39DA">
      <w:pPr>
        <w:numPr>
          <w:ilvl w:val="0"/>
          <w:numId w:val="31"/>
        </w:numPr>
        <w:tabs>
          <w:tab w:val="left" w:pos="720"/>
          <w:tab w:val="left" w:pos="1980"/>
          <w:tab w:val="left" w:pos="2790"/>
        </w:tabs>
      </w:pPr>
      <w:r w:rsidRPr="00CB706D">
        <w:rPr>
          <w:b/>
        </w:rPr>
        <w:t>Hendrickson JE</w:t>
      </w:r>
      <w:r w:rsidRPr="00CB706D">
        <w:t xml:space="preserve"> and Tormey CA.  The RBC as a Target of Damage.  Pathobiology of Human Disease.  Elsevier, 2014.</w:t>
      </w:r>
    </w:p>
    <w:p w14:paraId="376DD09E" w14:textId="77777777" w:rsidR="00FB39DA" w:rsidRPr="00CB706D" w:rsidRDefault="00FB39DA" w:rsidP="00FB39DA"/>
    <w:p w14:paraId="0AE9203B" w14:textId="01181EF6" w:rsidR="00FB39DA" w:rsidRPr="00CB706D" w:rsidRDefault="00FB39DA" w:rsidP="00FB39DA">
      <w:pPr>
        <w:numPr>
          <w:ilvl w:val="0"/>
          <w:numId w:val="31"/>
        </w:numPr>
        <w:tabs>
          <w:tab w:val="left" w:pos="2880"/>
        </w:tabs>
      </w:pPr>
      <w:r w:rsidRPr="00CB706D">
        <w:t xml:space="preserve">Fasano RM, </w:t>
      </w:r>
      <w:r w:rsidRPr="00CB706D">
        <w:rPr>
          <w:b/>
        </w:rPr>
        <w:t>Hendrickson JE</w:t>
      </w:r>
      <w:r w:rsidRPr="00CB706D">
        <w:t xml:space="preserve">, </w:t>
      </w:r>
      <w:proofErr w:type="spellStart"/>
      <w:r w:rsidRPr="00CB706D">
        <w:t>Luban</w:t>
      </w:r>
      <w:proofErr w:type="spellEnd"/>
      <w:r w:rsidRPr="00CB706D">
        <w:t xml:space="preserve"> NLC.  Alloimmune </w:t>
      </w:r>
      <w:r w:rsidR="00EE385B">
        <w:t>H</w:t>
      </w:r>
      <w:r w:rsidRPr="00CB706D">
        <w:t xml:space="preserve">emolytic </w:t>
      </w:r>
      <w:r w:rsidR="00EE385B">
        <w:t>D</w:t>
      </w:r>
      <w:r w:rsidRPr="00CB706D">
        <w:t xml:space="preserve">isease of the </w:t>
      </w:r>
      <w:r w:rsidR="00EE385B">
        <w:t>Fe</w:t>
      </w:r>
      <w:r w:rsidRPr="00CB706D">
        <w:t xml:space="preserve">tus and </w:t>
      </w:r>
      <w:r w:rsidR="00EE385B">
        <w:t>N</w:t>
      </w:r>
      <w:r w:rsidRPr="00CB706D">
        <w:t>ewborn.  Chapter 55 in Williams Hematology, 9</w:t>
      </w:r>
      <w:r w:rsidRPr="00CB706D">
        <w:rPr>
          <w:vertAlign w:val="superscript"/>
        </w:rPr>
        <w:t>th</w:t>
      </w:r>
      <w:r w:rsidRPr="00CB706D">
        <w:t xml:space="preserve"> edition.  Editors:  </w:t>
      </w:r>
      <w:proofErr w:type="spellStart"/>
      <w:r w:rsidRPr="00CB706D">
        <w:t>Kaushansky</w:t>
      </w:r>
      <w:proofErr w:type="spellEnd"/>
      <w:r w:rsidRPr="00CB706D">
        <w:t xml:space="preserve">, </w:t>
      </w:r>
      <w:proofErr w:type="spellStart"/>
      <w:proofErr w:type="gramStart"/>
      <w:r w:rsidRPr="00CB706D">
        <w:t>Lichtman,Kipps</w:t>
      </w:r>
      <w:proofErr w:type="spellEnd"/>
      <w:proofErr w:type="gramEnd"/>
      <w:r w:rsidRPr="00CB706D">
        <w:t>, Prchal, Levi, Burns, Press.  McGraw-Hill.  2015.</w:t>
      </w:r>
    </w:p>
    <w:p w14:paraId="2C864150" w14:textId="77777777" w:rsidR="00FB39DA" w:rsidRPr="00CB706D" w:rsidRDefault="00FB39DA" w:rsidP="00FB39DA">
      <w:pPr>
        <w:tabs>
          <w:tab w:val="left" w:pos="720"/>
          <w:tab w:val="left" w:pos="1980"/>
          <w:tab w:val="left" w:pos="2790"/>
        </w:tabs>
        <w:ind w:left="720" w:hanging="540"/>
        <w:rPr>
          <w:b/>
        </w:rPr>
      </w:pPr>
    </w:p>
    <w:p w14:paraId="358477A6" w14:textId="77777777" w:rsidR="00FB39DA" w:rsidRPr="00CB706D" w:rsidRDefault="00FB39DA" w:rsidP="00FB39DA">
      <w:pPr>
        <w:numPr>
          <w:ilvl w:val="0"/>
          <w:numId w:val="31"/>
        </w:numPr>
        <w:tabs>
          <w:tab w:val="left" w:pos="720"/>
          <w:tab w:val="left" w:pos="1980"/>
          <w:tab w:val="left" w:pos="2790"/>
        </w:tabs>
        <w:rPr>
          <w:b/>
          <w:i/>
        </w:rPr>
      </w:pPr>
      <w:r w:rsidRPr="00CB706D">
        <w:rPr>
          <w:b/>
        </w:rPr>
        <w:t>Hendrickson JE</w:t>
      </w:r>
      <w:r w:rsidRPr="00CB706D">
        <w:t xml:space="preserve"> and Josephson CD.  Platelet and Plasma Transfusion for Infants and Children.  Chapter 47 in Rossi’s Principles of Transfusion Medicine, 5th edition.  Editors:  </w:t>
      </w:r>
      <w:r w:rsidRPr="00CB706D">
        <w:rPr>
          <w:lang w:val="en-GB"/>
        </w:rPr>
        <w:t>Simon, McCullough, Snyder, Solheim, Strauss.  Wiley. 2015.</w:t>
      </w:r>
      <w:r w:rsidRPr="00CB706D">
        <w:rPr>
          <w:b/>
          <w:i/>
        </w:rPr>
        <w:t xml:space="preserve"> </w:t>
      </w:r>
    </w:p>
    <w:p w14:paraId="35EEF020" w14:textId="77777777" w:rsidR="00FB39DA" w:rsidRPr="00CB706D" w:rsidRDefault="00FB39DA" w:rsidP="00FB39DA">
      <w:pPr>
        <w:rPr>
          <w:b/>
          <w:i/>
        </w:rPr>
      </w:pPr>
    </w:p>
    <w:p w14:paraId="2A7EC6C8" w14:textId="77777777" w:rsidR="00FB39DA" w:rsidRPr="00CB706D" w:rsidRDefault="00FB39DA" w:rsidP="00FB39DA">
      <w:pPr>
        <w:numPr>
          <w:ilvl w:val="0"/>
          <w:numId w:val="31"/>
        </w:numPr>
        <w:tabs>
          <w:tab w:val="left" w:pos="720"/>
          <w:tab w:val="left" w:pos="1980"/>
          <w:tab w:val="left" w:pos="2790"/>
        </w:tabs>
        <w:rPr>
          <w:b/>
          <w:i/>
        </w:rPr>
      </w:pPr>
      <w:r w:rsidRPr="00CB706D">
        <w:t xml:space="preserve">Cushing MM and </w:t>
      </w:r>
      <w:r w:rsidRPr="00CB706D">
        <w:rPr>
          <w:b/>
        </w:rPr>
        <w:t>Hendrickson JE</w:t>
      </w:r>
      <w:r w:rsidRPr="00CB706D">
        <w:t xml:space="preserve">.  Transfusion Support for Hematopoietic Stem Cell Transplant Recipients.  AABB Technical Manual, 2017.  </w:t>
      </w:r>
    </w:p>
    <w:p w14:paraId="5C9CA140" w14:textId="77777777" w:rsidR="00FB39DA" w:rsidRPr="00CB706D" w:rsidRDefault="00FB39DA" w:rsidP="00FB39DA">
      <w:pPr>
        <w:rPr>
          <w:b/>
          <w:i/>
        </w:rPr>
      </w:pPr>
    </w:p>
    <w:p w14:paraId="7FE2EFBC" w14:textId="719B40A0" w:rsidR="00FB39DA" w:rsidRPr="00CB706D" w:rsidRDefault="00FB39DA" w:rsidP="00FB39DA">
      <w:pPr>
        <w:numPr>
          <w:ilvl w:val="0"/>
          <w:numId w:val="31"/>
        </w:numPr>
        <w:shd w:val="clear" w:color="auto" w:fill="FFFFFF"/>
        <w:tabs>
          <w:tab w:val="left" w:pos="720"/>
          <w:tab w:val="left" w:pos="1980"/>
          <w:tab w:val="left" w:pos="2790"/>
        </w:tabs>
        <w:rPr>
          <w:spacing w:val="4"/>
          <w:lang w:val="en-GB"/>
        </w:rPr>
      </w:pPr>
      <w:r w:rsidRPr="00CB706D">
        <w:t xml:space="preserve">Tormey CA, </w:t>
      </w:r>
      <w:proofErr w:type="spellStart"/>
      <w:r w:rsidRPr="00CB706D">
        <w:t>Gehrie</w:t>
      </w:r>
      <w:proofErr w:type="spellEnd"/>
      <w:r w:rsidRPr="00CB706D">
        <w:t xml:space="preserve"> EA, </w:t>
      </w:r>
      <w:r w:rsidRPr="00CB706D">
        <w:rPr>
          <w:b/>
        </w:rPr>
        <w:t>Hendrickson JE</w:t>
      </w:r>
      <w:r w:rsidRPr="00CB706D">
        <w:t>.  Data interpretation.  Chapter 21 in Transfusion Medicine, Apheresis, and Hemostasis, 1</w:t>
      </w:r>
      <w:r w:rsidRPr="00CB706D">
        <w:rPr>
          <w:vertAlign w:val="superscript"/>
        </w:rPr>
        <w:t>st</w:t>
      </w:r>
      <w:r w:rsidRPr="00CB706D">
        <w:t xml:space="preserve"> edition.  Elsevier, 2017. </w:t>
      </w:r>
      <w:r w:rsidRPr="00CB706D">
        <w:rPr>
          <w:b/>
        </w:rPr>
        <w:t>Hendrickson JE</w:t>
      </w:r>
      <w:r w:rsidRPr="00CB706D">
        <w:t xml:space="preserve"> and Fasano RM. Transfusion </w:t>
      </w:r>
      <w:r w:rsidR="00EE385B">
        <w:t>S</w:t>
      </w:r>
      <w:r w:rsidRPr="00CB706D">
        <w:t xml:space="preserve">upport of the </w:t>
      </w:r>
      <w:r w:rsidR="00EE385B">
        <w:t>P</w:t>
      </w:r>
      <w:r w:rsidRPr="00CB706D">
        <w:t xml:space="preserve">atient with </w:t>
      </w:r>
      <w:r w:rsidR="00EE385B">
        <w:t>Si</w:t>
      </w:r>
      <w:r w:rsidRPr="00CB706D">
        <w:t xml:space="preserve">ckle </w:t>
      </w:r>
      <w:r w:rsidR="00EE385B">
        <w:t>C</w:t>
      </w:r>
      <w:r w:rsidRPr="00CB706D">
        <w:t xml:space="preserve">ell </w:t>
      </w:r>
      <w:r w:rsidR="00EE385B">
        <w:t>D</w:t>
      </w:r>
      <w:r w:rsidRPr="00CB706D">
        <w:t xml:space="preserve">isease </w:t>
      </w:r>
      <w:r w:rsidR="00EE385B">
        <w:t>U</w:t>
      </w:r>
      <w:r w:rsidRPr="00CB706D">
        <w:t xml:space="preserve">ndergoing </w:t>
      </w:r>
      <w:r w:rsidR="00EE385B">
        <w:t>T</w:t>
      </w:r>
      <w:r w:rsidRPr="00CB706D">
        <w:t>ransplantation.  Sickle Cell Disease and Hematopoietic Stem Cell Transplantation, 1</w:t>
      </w:r>
      <w:r w:rsidRPr="00CB706D">
        <w:rPr>
          <w:vertAlign w:val="superscript"/>
        </w:rPr>
        <w:t>st</w:t>
      </w:r>
      <w:r w:rsidRPr="00CB706D">
        <w:t xml:space="preserve"> edition.  Editors: </w:t>
      </w:r>
      <w:r w:rsidRPr="00CB706D">
        <w:rPr>
          <w:spacing w:val="4"/>
          <w:lang w:val="en-GB"/>
        </w:rPr>
        <w:t xml:space="preserve">Emily </w:t>
      </w:r>
      <w:proofErr w:type="spellStart"/>
      <w:r w:rsidRPr="00CB706D">
        <w:rPr>
          <w:spacing w:val="4"/>
          <w:lang w:val="en-GB"/>
        </w:rPr>
        <w:t>Riehm</w:t>
      </w:r>
      <w:proofErr w:type="spellEnd"/>
      <w:r w:rsidRPr="00CB706D">
        <w:rPr>
          <w:spacing w:val="4"/>
          <w:lang w:val="en-GB"/>
        </w:rPr>
        <w:t xml:space="preserve"> Meier, </w:t>
      </w:r>
      <w:proofErr w:type="spellStart"/>
      <w:r w:rsidRPr="00CB706D">
        <w:rPr>
          <w:spacing w:val="4"/>
          <w:lang w:val="en-GB"/>
        </w:rPr>
        <w:t>Allistair</w:t>
      </w:r>
      <w:proofErr w:type="spellEnd"/>
      <w:r w:rsidRPr="00CB706D">
        <w:rPr>
          <w:spacing w:val="4"/>
          <w:lang w:val="en-GB"/>
        </w:rPr>
        <w:t xml:space="preserve"> Abraham, and Ross Fasano.  Springer, 2018.</w:t>
      </w:r>
    </w:p>
    <w:p w14:paraId="4013F72F" w14:textId="77777777" w:rsidR="00FB39DA" w:rsidRPr="00CB706D" w:rsidRDefault="00FB39DA" w:rsidP="00FB39DA">
      <w:pPr>
        <w:rPr>
          <w:i/>
        </w:rPr>
      </w:pPr>
    </w:p>
    <w:p w14:paraId="58FE9187" w14:textId="42963405" w:rsidR="00FB39DA" w:rsidRPr="00CB706D" w:rsidRDefault="00FB39DA" w:rsidP="00FB39DA">
      <w:pPr>
        <w:numPr>
          <w:ilvl w:val="0"/>
          <w:numId w:val="31"/>
        </w:numPr>
        <w:tabs>
          <w:tab w:val="left" w:pos="720"/>
          <w:tab w:val="left" w:pos="1980"/>
          <w:tab w:val="left" w:pos="2790"/>
        </w:tabs>
        <w:rPr>
          <w:i/>
        </w:rPr>
      </w:pPr>
      <w:r w:rsidRPr="00CB706D">
        <w:t xml:space="preserve">Baine IL, </w:t>
      </w:r>
      <w:r w:rsidRPr="00CB706D">
        <w:rPr>
          <w:b/>
        </w:rPr>
        <w:t>Hendrickson JE</w:t>
      </w:r>
      <w:r w:rsidRPr="00CB706D">
        <w:t xml:space="preserve">, Tormey CA. Common </w:t>
      </w:r>
      <w:r w:rsidR="00EE385B">
        <w:t>S</w:t>
      </w:r>
      <w:r w:rsidRPr="00CB706D">
        <w:t xml:space="preserve">ignificant non-ABO </w:t>
      </w:r>
      <w:r w:rsidR="00EE385B">
        <w:t>A</w:t>
      </w:r>
      <w:r w:rsidRPr="00CB706D">
        <w:t xml:space="preserve">ntibodies and </w:t>
      </w:r>
      <w:r w:rsidR="00EE385B">
        <w:t>B</w:t>
      </w:r>
      <w:r w:rsidRPr="00CB706D">
        <w:t xml:space="preserve">lood </w:t>
      </w:r>
      <w:r w:rsidR="00EE385B">
        <w:t>G</w:t>
      </w:r>
      <w:r w:rsidRPr="00CB706D">
        <w:t xml:space="preserve">roup </w:t>
      </w:r>
      <w:r w:rsidR="00EE385B">
        <w:t>A</w:t>
      </w:r>
      <w:r w:rsidRPr="00CB706D">
        <w:t xml:space="preserve">ntigen </w:t>
      </w:r>
      <w:r w:rsidR="00EE385B">
        <w:t>A</w:t>
      </w:r>
      <w:r w:rsidRPr="00CB706D">
        <w:t>lloimmunization.  Clinical Principles of Transfusion Medicine, 1</w:t>
      </w:r>
      <w:r w:rsidRPr="00CB706D">
        <w:rPr>
          <w:vertAlign w:val="superscript"/>
        </w:rPr>
        <w:t>st</w:t>
      </w:r>
      <w:r w:rsidRPr="00CB706D">
        <w:t xml:space="preserve"> edition.  Editor:  Robert </w:t>
      </w:r>
      <w:proofErr w:type="spellStart"/>
      <w:r w:rsidRPr="00CB706D">
        <w:t>Maitta</w:t>
      </w:r>
      <w:proofErr w:type="spellEnd"/>
      <w:r w:rsidRPr="00CB706D">
        <w:t>.  Elsevier, 2018.</w:t>
      </w:r>
    </w:p>
    <w:p w14:paraId="3921BE83" w14:textId="77777777" w:rsidR="00FB39DA" w:rsidRPr="00CB706D" w:rsidRDefault="00FB39DA" w:rsidP="00FB39DA">
      <w:pPr>
        <w:rPr>
          <w:i/>
        </w:rPr>
      </w:pPr>
    </w:p>
    <w:p w14:paraId="5E967297" w14:textId="77777777" w:rsidR="00FB39DA" w:rsidRPr="00CB706D" w:rsidRDefault="00FB39DA" w:rsidP="00FB39DA">
      <w:pPr>
        <w:numPr>
          <w:ilvl w:val="0"/>
          <w:numId w:val="31"/>
        </w:numPr>
        <w:tabs>
          <w:tab w:val="left" w:pos="720"/>
          <w:tab w:val="left" w:pos="1980"/>
          <w:tab w:val="left" w:pos="2790"/>
        </w:tabs>
      </w:pPr>
      <w:r w:rsidRPr="00CB706D">
        <w:lastRenderedPageBreak/>
        <w:t xml:space="preserve">Tormey CA and </w:t>
      </w:r>
      <w:r w:rsidRPr="00CB706D">
        <w:rPr>
          <w:b/>
        </w:rPr>
        <w:t>Hendrickson JE</w:t>
      </w:r>
      <w:r w:rsidRPr="00CB706D">
        <w:t>.  Transfusion of Patients Refractory to Platelet Transfusions.   Transfusion Medicine and Coagulation:  Clinical and Laboratory Aspects, 3rd Edition.  Elsevier, 2018.</w:t>
      </w:r>
    </w:p>
    <w:p w14:paraId="4CB7043D" w14:textId="77777777" w:rsidR="00FB39DA" w:rsidRPr="00CB706D" w:rsidRDefault="00FB39DA" w:rsidP="00FB39DA">
      <w:pPr>
        <w:tabs>
          <w:tab w:val="left" w:pos="720"/>
          <w:tab w:val="left" w:pos="1980"/>
          <w:tab w:val="left" w:pos="2790"/>
        </w:tabs>
      </w:pPr>
    </w:p>
    <w:p w14:paraId="242A7BE4" w14:textId="77777777" w:rsidR="00FB39DA" w:rsidRPr="00CB706D" w:rsidRDefault="00FB39DA" w:rsidP="00FB39DA">
      <w:pPr>
        <w:numPr>
          <w:ilvl w:val="0"/>
          <w:numId w:val="31"/>
        </w:numPr>
        <w:tabs>
          <w:tab w:val="left" w:pos="720"/>
          <w:tab w:val="left" w:pos="1980"/>
          <w:tab w:val="left" w:pos="2790"/>
        </w:tabs>
      </w:pPr>
      <w:proofErr w:type="spellStart"/>
      <w:r w:rsidRPr="00CB706D">
        <w:t>Bahar</w:t>
      </w:r>
      <w:proofErr w:type="spellEnd"/>
      <w:r w:rsidRPr="00CB706D">
        <w:t xml:space="preserve"> B and </w:t>
      </w:r>
      <w:r w:rsidRPr="00CB706D">
        <w:rPr>
          <w:b/>
        </w:rPr>
        <w:t>Hendrickson JE</w:t>
      </w:r>
      <w:r w:rsidRPr="00CB706D">
        <w:t>.  Transfusion Management in Patients Who Refuse Blood Transfusion. Transfusion Medicine and Coagulation:  Clinical and Laboratory Aspects, 3rd Edition.  Elsevier, 2018.</w:t>
      </w:r>
    </w:p>
    <w:p w14:paraId="0CDFAA9B" w14:textId="77777777" w:rsidR="00FB39DA" w:rsidRPr="00CB706D" w:rsidRDefault="00FB39DA" w:rsidP="00FB39DA">
      <w:pPr>
        <w:tabs>
          <w:tab w:val="left" w:pos="720"/>
          <w:tab w:val="left" w:pos="1980"/>
          <w:tab w:val="left" w:pos="2790"/>
        </w:tabs>
      </w:pPr>
    </w:p>
    <w:p w14:paraId="7BA0A870" w14:textId="77777777" w:rsidR="00FB39DA" w:rsidRPr="00CB706D" w:rsidRDefault="00FB39DA" w:rsidP="00FB39DA">
      <w:pPr>
        <w:numPr>
          <w:ilvl w:val="0"/>
          <w:numId w:val="31"/>
        </w:numPr>
        <w:tabs>
          <w:tab w:val="left" w:pos="720"/>
          <w:tab w:val="left" w:pos="1980"/>
          <w:tab w:val="left" w:pos="2790"/>
        </w:tabs>
      </w:pPr>
      <w:r w:rsidRPr="00CB706D">
        <w:t xml:space="preserve">Rutter S and </w:t>
      </w:r>
      <w:r w:rsidRPr="00CB706D">
        <w:rPr>
          <w:b/>
        </w:rPr>
        <w:t>Hendrickson JE</w:t>
      </w:r>
      <w:r w:rsidRPr="00CB706D">
        <w:t>.  Transfusion of Patients Undergoing HPC and Solid Organ Transplantation. Transfusion Medicine and Coagulation:  Clinical and Laboratory Aspects, 3</w:t>
      </w:r>
      <w:r w:rsidRPr="00CB706D">
        <w:rPr>
          <w:vertAlign w:val="superscript"/>
        </w:rPr>
        <w:t>rd</w:t>
      </w:r>
      <w:r w:rsidRPr="00CB706D">
        <w:t xml:space="preserve"> Edition.  Elsevier, 2018.</w:t>
      </w:r>
    </w:p>
    <w:p w14:paraId="5D6AD05D" w14:textId="77777777" w:rsidR="00FB39DA" w:rsidRPr="00CB706D" w:rsidRDefault="00FB39DA" w:rsidP="00FB39DA">
      <w:pPr>
        <w:tabs>
          <w:tab w:val="left" w:pos="720"/>
          <w:tab w:val="left" w:pos="1980"/>
          <w:tab w:val="left" w:pos="2790"/>
        </w:tabs>
      </w:pPr>
    </w:p>
    <w:p w14:paraId="65C86D67" w14:textId="77777777" w:rsidR="00FB39DA" w:rsidRPr="00CB706D" w:rsidRDefault="00FB39DA" w:rsidP="00FB39DA">
      <w:pPr>
        <w:numPr>
          <w:ilvl w:val="0"/>
          <w:numId w:val="31"/>
        </w:numPr>
        <w:tabs>
          <w:tab w:val="left" w:pos="720"/>
          <w:tab w:val="left" w:pos="1980"/>
          <w:tab w:val="left" w:pos="2790"/>
        </w:tabs>
      </w:pPr>
      <w:proofErr w:type="spellStart"/>
      <w:r w:rsidRPr="00CB706D">
        <w:t>Zerra</w:t>
      </w:r>
      <w:proofErr w:type="spellEnd"/>
      <w:r w:rsidRPr="00CB706D">
        <w:t xml:space="preserve"> P and</w:t>
      </w:r>
      <w:r w:rsidRPr="00CB706D">
        <w:rPr>
          <w:b/>
        </w:rPr>
        <w:t xml:space="preserve"> Hendrickson JE</w:t>
      </w:r>
      <w:r w:rsidRPr="00CB706D">
        <w:t>, and Josephson CD.  Neonatal and Pediatric Transfusion Medicine. Transfusion Medicine and Coagulation:  Clinical and Laboratory Aspects, 3rd Edition.  Elsevier, 2018.</w:t>
      </w:r>
    </w:p>
    <w:p w14:paraId="5519FEA7" w14:textId="77777777" w:rsidR="00FB39DA" w:rsidRPr="00CB706D" w:rsidRDefault="00FB39DA" w:rsidP="00FB39DA">
      <w:pPr>
        <w:tabs>
          <w:tab w:val="left" w:pos="720"/>
          <w:tab w:val="left" w:pos="1980"/>
          <w:tab w:val="left" w:pos="2790"/>
        </w:tabs>
      </w:pPr>
    </w:p>
    <w:p w14:paraId="614B3EA2" w14:textId="77777777" w:rsidR="00FB39DA" w:rsidRPr="00CB706D" w:rsidRDefault="00FB39DA" w:rsidP="00FB39DA">
      <w:pPr>
        <w:numPr>
          <w:ilvl w:val="0"/>
          <w:numId w:val="31"/>
        </w:numPr>
        <w:tabs>
          <w:tab w:val="left" w:pos="720"/>
          <w:tab w:val="left" w:pos="1980"/>
          <w:tab w:val="left" w:pos="2790"/>
        </w:tabs>
      </w:pPr>
      <w:r w:rsidRPr="00CB706D">
        <w:t xml:space="preserve">Gokhale A and </w:t>
      </w:r>
      <w:r w:rsidRPr="00CB706D">
        <w:rPr>
          <w:b/>
        </w:rPr>
        <w:t>Hendrickson JE</w:t>
      </w:r>
      <w:r w:rsidRPr="00CB706D">
        <w:t>.  Transfusion-Associated Circulatory Overload. Transfusion Medicine and Coagulation:  Clinical and Laboratory Aspects, 3</w:t>
      </w:r>
      <w:r w:rsidRPr="00CB706D">
        <w:rPr>
          <w:vertAlign w:val="superscript"/>
        </w:rPr>
        <w:t>rd</w:t>
      </w:r>
      <w:r w:rsidRPr="00CB706D">
        <w:t xml:space="preserve"> Edition.  Elsevier, 2018.</w:t>
      </w:r>
    </w:p>
    <w:p w14:paraId="1EAEB142" w14:textId="77777777" w:rsidR="00FB39DA" w:rsidRPr="00CB706D" w:rsidRDefault="00FB39DA" w:rsidP="00FB39DA">
      <w:pPr>
        <w:tabs>
          <w:tab w:val="left" w:pos="720"/>
          <w:tab w:val="left" w:pos="1980"/>
          <w:tab w:val="left" w:pos="2790"/>
        </w:tabs>
      </w:pPr>
    </w:p>
    <w:p w14:paraId="2ED2F3BD" w14:textId="77777777" w:rsidR="00FB39DA" w:rsidRPr="00CB706D" w:rsidRDefault="00FB39DA" w:rsidP="00FB39DA">
      <w:pPr>
        <w:numPr>
          <w:ilvl w:val="0"/>
          <w:numId w:val="31"/>
        </w:numPr>
        <w:tabs>
          <w:tab w:val="left" w:pos="720"/>
          <w:tab w:val="left" w:pos="1980"/>
          <w:tab w:val="left" w:pos="2790"/>
        </w:tabs>
      </w:pPr>
      <w:r w:rsidRPr="00CB706D">
        <w:t xml:space="preserve">Gokhale A and </w:t>
      </w:r>
      <w:r w:rsidRPr="00CB706D">
        <w:rPr>
          <w:b/>
        </w:rPr>
        <w:t>Hendrickson JE</w:t>
      </w:r>
      <w:r w:rsidRPr="00CB706D">
        <w:t>.  Transfusion-Related Acute Lung Injury. Transfusion Medicine and Coagulation:  Clinical and Laboratory Aspects, 3rd Edition.  Elsevier, 2018.</w:t>
      </w:r>
    </w:p>
    <w:p w14:paraId="6DDD6D6D" w14:textId="77777777" w:rsidR="00FB39DA" w:rsidRPr="00CB706D" w:rsidRDefault="00FB39DA" w:rsidP="00FB39DA">
      <w:pPr>
        <w:ind w:left="720"/>
      </w:pPr>
    </w:p>
    <w:p w14:paraId="62BBF1A5" w14:textId="64BC1A84" w:rsidR="00FB39DA" w:rsidRPr="00CB706D" w:rsidRDefault="00FB39DA" w:rsidP="00FB39DA">
      <w:pPr>
        <w:numPr>
          <w:ilvl w:val="0"/>
          <w:numId w:val="31"/>
        </w:numPr>
      </w:pPr>
      <w:r w:rsidRPr="00CB706D">
        <w:t xml:space="preserve">Fasano RM, </w:t>
      </w:r>
      <w:r w:rsidRPr="00CB706D">
        <w:rPr>
          <w:b/>
        </w:rPr>
        <w:t>Hendrickson JE</w:t>
      </w:r>
      <w:r w:rsidRPr="00CB706D">
        <w:t xml:space="preserve">, </w:t>
      </w:r>
      <w:proofErr w:type="spellStart"/>
      <w:r w:rsidRPr="00CB706D">
        <w:t>Luban</w:t>
      </w:r>
      <w:proofErr w:type="spellEnd"/>
      <w:r w:rsidRPr="00CB706D">
        <w:t xml:space="preserve"> NLC.  Alloimmune </w:t>
      </w:r>
      <w:r w:rsidR="00EE385B">
        <w:t>H</w:t>
      </w:r>
      <w:r w:rsidRPr="00CB706D">
        <w:t xml:space="preserve">emolytic </w:t>
      </w:r>
      <w:r w:rsidR="00EE385B">
        <w:t>D</w:t>
      </w:r>
      <w:r w:rsidRPr="00CB706D">
        <w:t xml:space="preserve">isease of the </w:t>
      </w:r>
      <w:r w:rsidR="00EE385B">
        <w:t>F</w:t>
      </w:r>
      <w:r w:rsidRPr="00CB706D">
        <w:t xml:space="preserve">etus and </w:t>
      </w:r>
      <w:r w:rsidR="00EE385B">
        <w:t>N</w:t>
      </w:r>
      <w:r w:rsidRPr="00CB706D">
        <w:t xml:space="preserve">ewborn.  Chapter 56 in Williams Hematology, 10th edition.  Editors: </w:t>
      </w:r>
      <w:proofErr w:type="spellStart"/>
      <w:r w:rsidRPr="00CB706D">
        <w:t>Kaushansky</w:t>
      </w:r>
      <w:proofErr w:type="spellEnd"/>
      <w:r w:rsidRPr="00CB706D">
        <w:t xml:space="preserve">, Lichtman, Prchal, Levi, Burns, </w:t>
      </w:r>
      <w:proofErr w:type="spellStart"/>
      <w:r w:rsidRPr="00CB706D">
        <w:t>Linch</w:t>
      </w:r>
      <w:proofErr w:type="spellEnd"/>
      <w:r w:rsidRPr="00CB706D">
        <w:t>. McGraw-Hill.  2021.</w:t>
      </w:r>
    </w:p>
    <w:p w14:paraId="5F323B4E" w14:textId="77777777" w:rsidR="00FB39DA" w:rsidRPr="00CB706D" w:rsidRDefault="00FB39DA" w:rsidP="00FB39DA">
      <w:pPr>
        <w:ind w:left="720"/>
      </w:pPr>
    </w:p>
    <w:p w14:paraId="2519FC8C" w14:textId="59751908" w:rsidR="00FB39DA" w:rsidRDefault="00FB39DA" w:rsidP="00FB39DA">
      <w:pPr>
        <w:numPr>
          <w:ilvl w:val="0"/>
          <w:numId w:val="31"/>
        </w:numPr>
      </w:pPr>
      <w:r w:rsidRPr="00CB706D">
        <w:rPr>
          <w:b/>
        </w:rPr>
        <w:t>Hendrickson JE</w:t>
      </w:r>
      <w:r w:rsidRPr="00CB706D">
        <w:t xml:space="preserve"> and Josephson CD.  Transfusion in </w:t>
      </w:r>
      <w:r w:rsidR="00EE385B">
        <w:t>In</w:t>
      </w:r>
      <w:r w:rsidRPr="00CB706D">
        <w:t xml:space="preserve">fants and </w:t>
      </w:r>
      <w:r w:rsidR="00EE385B">
        <w:t>C</w:t>
      </w:r>
      <w:r w:rsidRPr="00CB706D">
        <w:t>hildren.  Chapter 32 in Rossi’s Principles of Transfusion Medicine, 6</w:t>
      </w:r>
      <w:r w:rsidRPr="00CB706D">
        <w:rPr>
          <w:vertAlign w:val="superscript"/>
        </w:rPr>
        <w:t>th</w:t>
      </w:r>
      <w:r w:rsidRPr="00CB706D">
        <w:t xml:space="preserve"> edition.  2021.</w:t>
      </w:r>
    </w:p>
    <w:p w14:paraId="52B10D64" w14:textId="77777777" w:rsidR="00DD68B0" w:rsidRDefault="00DD68B0" w:rsidP="00DD68B0">
      <w:pPr>
        <w:pStyle w:val="ListParagraph"/>
      </w:pPr>
    </w:p>
    <w:p w14:paraId="6A79CB16" w14:textId="18A4885A" w:rsidR="00212251" w:rsidRDefault="00E81802" w:rsidP="00AE4C20">
      <w:pPr>
        <w:numPr>
          <w:ilvl w:val="0"/>
          <w:numId w:val="31"/>
        </w:numPr>
      </w:pPr>
      <w:r w:rsidRPr="00E81802">
        <w:t>L. Lieberman</w:t>
      </w:r>
      <w:r>
        <w:rPr>
          <w:b/>
          <w:bCs/>
        </w:rPr>
        <w:t xml:space="preserve"> and </w:t>
      </w:r>
      <w:r w:rsidR="00DD68B0" w:rsidRPr="00DD68B0">
        <w:rPr>
          <w:b/>
          <w:bCs/>
        </w:rPr>
        <w:t>Hendrickson JE</w:t>
      </w:r>
      <w:r w:rsidR="00DD68B0">
        <w:t xml:space="preserve">. </w:t>
      </w:r>
      <w:r w:rsidRPr="00E81802">
        <w:t xml:space="preserve">Consent and an </w:t>
      </w:r>
      <w:r w:rsidR="00EE385B">
        <w:t>A</w:t>
      </w:r>
      <w:r w:rsidRPr="00E81802">
        <w:t xml:space="preserve">pproach to </w:t>
      </w:r>
      <w:r w:rsidR="00EE385B">
        <w:t>M</w:t>
      </w:r>
      <w:r w:rsidRPr="00E81802">
        <w:t xml:space="preserve">anagement of </w:t>
      </w:r>
      <w:r w:rsidR="00EE385B">
        <w:t>A</w:t>
      </w:r>
      <w:r w:rsidRPr="00E81802">
        <w:t xml:space="preserve">cute and </w:t>
      </w:r>
      <w:r w:rsidR="00EE385B">
        <w:t>C</w:t>
      </w:r>
      <w:r w:rsidRPr="00E81802">
        <w:t xml:space="preserve">hronic </w:t>
      </w:r>
      <w:r w:rsidR="00EE385B">
        <w:t>A</w:t>
      </w:r>
      <w:r w:rsidRPr="00E81802">
        <w:t xml:space="preserve">dverse </w:t>
      </w:r>
      <w:r w:rsidR="00EE385B">
        <w:t>E</w:t>
      </w:r>
      <w:r w:rsidRPr="00E81802">
        <w:t>vents</w:t>
      </w:r>
      <w:r>
        <w:t xml:space="preserve">.  Chapter 7 in </w:t>
      </w:r>
      <w:r w:rsidR="009C07AA">
        <w:t>Hemostasis Management for the Pediatric Surgical Patient. 2022, in press.</w:t>
      </w:r>
    </w:p>
    <w:p w14:paraId="783D3A1C" w14:textId="77777777" w:rsidR="00734EC2" w:rsidRDefault="00734EC2" w:rsidP="00CA62B5"/>
    <w:p w14:paraId="157BD49D" w14:textId="77777777" w:rsidR="000002B0" w:rsidRDefault="000002B0" w:rsidP="00CA62B5">
      <w:pPr>
        <w:pStyle w:val="ListParagraph"/>
      </w:pPr>
    </w:p>
    <w:p w14:paraId="2FBEC9B0" w14:textId="44BBB5D1" w:rsidR="00481DEF" w:rsidRDefault="000002B0" w:rsidP="00481DEF">
      <w:pPr>
        <w:widowControl w:val="0"/>
        <w:numPr>
          <w:ilvl w:val="0"/>
          <w:numId w:val="25"/>
        </w:numPr>
        <w:tabs>
          <w:tab w:val="left" w:pos="900"/>
        </w:tabs>
        <w:autoSpaceDE w:val="0"/>
        <w:autoSpaceDN w:val="0"/>
        <w:adjustRightInd w:val="0"/>
        <w:contextualSpacing/>
      </w:pPr>
      <w:r>
        <w:t>Published Abstracts</w:t>
      </w:r>
      <w:r w:rsidR="00715408">
        <w:t xml:space="preserve">: Please refer to section 26 above; all abstracts presented at </w:t>
      </w:r>
      <w:r w:rsidR="008364F7">
        <w:t xml:space="preserve">the </w:t>
      </w:r>
      <w:proofErr w:type="gramStart"/>
      <w:r w:rsidR="00715408">
        <w:t>AABB</w:t>
      </w:r>
      <w:proofErr w:type="gramEnd"/>
      <w:r w:rsidR="00715408">
        <w:t xml:space="preserve"> and ASH </w:t>
      </w:r>
      <w:r w:rsidR="008364F7">
        <w:t xml:space="preserve">Annual Meetings </w:t>
      </w:r>
      <w:r w:rsidR="00715408">
        <w:t>are published annually in a special edition of Transfusion and Blood</w:t>
      </w:r>
      <w:r w:rsidR="008364F7">
        <w:t>, respectively.</w:t>
      </w:r>
    </w:p>
    <w:p w14:paraId="5CD42EE5" w14:textId="77777777" w:rsidR="00734EC2" w:rsidRDefault="00734EC2" w:rsidP="00CA62B5">
      <w:pPr>
        <w:widowControl w:val="0"/>
        <w:tabs>
          <w:tab w:val="left" w:pos="900"/>
        </w:tabs>
        <w:autoSpaceDE w:val="0"/>
        <w:autoSpaceDN w:val="0"/>
        <w:adjustRightInd w:val="0"/>
        <w:ind w:left="540"/>
        <w:contextualSpacing/>
      </w:pPr>
    </w:p>
    <w:p w14:paraId="1697B664" w14:textId="77777777" w:rsidR="00715408" w:rsidRDefault="00715408" w:rsidP="00CA62B5">
      <w:pPr>
        <w:widowControl w:val="0"/>
        <w:tabs>
          <w:tab w:val="left" w:pos="900"/>
        </w:tabs>
        <w:autoSpaceDE w:val="0"/>
        <w:autoSpaceDN w:val="0"/>
        <w:adjustRightInd w:val="0"/>
        <w:ind w:left="540"/>
        <w:contextualSpacing/>
      </w:pPr>
    </w:p>
    <w:p w14:paraId="27EC1037" w14:textId="50FD3253" w:rsidR="000002B0" w:rsidRPr="00AE4C20" w:rsidRDefault="000002B0" w:rsidP="00481DEF">
      <w:pPr>
        <w:widowControl w:val="0"/>
        <w:numPr>
          <w:ilvl w:val="0"/>
          <w:numId w:val="25"/>
        </w:numPr>
        <w:tabs>
          <w:tab w:val="left" w:pos="900"/>
        </w:tabs>
        <w:autoSpaceDE w:val="0"/>
        <w:autoSpaceDN w:val="0"/>
        <w:adjustRightInd w:val="0"/>
        <w:contextualSpacing/>
      </w:pPr>
      <w:r>
        <w:t>Other Publications (including case reports and practice guidelines)</w:t>
      </w:r>
    </w:p>
    <w:p w14:paraId="4FFE8D62" w14:textId="77777777" w:rsidR="00FC3E1C" w:rsidRDefault="00FC3E1C" w:rsidP="00FC3E1C">
      <w:pPr>
        <w:pStyle w:val="ListParagraph"/>
        <w:rPr>
          <w:rFonts w:ascii="Arial" w:hAnsi="Arial" w:cs="Arial"/>
          <w:sz w:val="22"/>
          <w:szCs w:val="20"/>
        </w:rPr>
      </w:pPr>
    </w:p>
    <w:p w14:paraId="705D35A3" w14:textId="77777777" w:rsidR="00481DEF" w:rsidRPr="00CB706D" w:rsidRDefault="00481DEF" w:rsidP="00481DEF">
      <w:pPr>
        <w:numPr>
          <w:ilvl w:val="0"/>
          <w:numId w:val="36"/>
        </w:numPr>
        <w:tabs>
          <w:tab w:val="left" w:pos="720"/>
          <w:tab w:val="left" w:pos="1980"/>
          <w:tab w:val="left" w:pos="2790"/>
        </w:tabs>
      </w:pPr>
      <w:proofErr w:type="spellStart"/>
      <w:r w:rsidRPr="00CB706D">
        <w:t>Adisa</w:t>
      </w:r>
      <w:proofErr w:type="spellEnd"/>
      <w:r w:rsidRPr="00CB706D">
        <w:t xml:space="preserve"> O, </w:t>
      </w:r>
      <w:r w:rsidRPr="00CB706D">
        <w:rPr>
          <w:b/>
        </w:rPr>
        <w:t>Hendrickson JE</w:t>
      </w:r>
      <w:r w:rsidRPr="00CB706D">
        <w:t>, Hopkins CK, Katzenstein HM, Josephson CD.  Polycythemia in an infant secondary to granulocyte transfusions.  Pediatric Blood and Cancer, 2011 Dec 15; 57(7): 1236-8.</w:t>
      </w:r>
    </w:p>
    <w:p w14:paraId="42DFB430" w14:textId="77777777" w:rsidR="00481DEF" w:rsidRPr="00CB706D" w:rsidRDefault="00481DEF" w:rsidP="00481DEF">
      <w:pPr>
        <w:tabs>
          <w:tab w:val="left" w:pos="720"/>
          <w:tab w:val="left" w:pos="1980"/>
          <w:tab w:val="left" w:pos="2790"/>
        </w:tabs>
        <w:ind w:left="720"/>
      </w:pPr>
    </w:p>
    <w:p w14:paraId="5F3C5777" w14:textId="1F89DE9B" w:rsidR="00481DEF" w:rsidRDefault="00481DEF" w:rsidP="00396E9C">
      <w:pPr>
        <w:numPr>
          <w:ilvl w:val="0"/>
          <w:numId w:val="36"/>
        </w:numPr>
      </w:pPr>
      <w:r w:rsidRPr="00CB706D">
        <w:rPr>
          <w:b/>
        </w:rPr>
        <w:lastRenderedPageBreak/>
        <w:t>Hendrickson JE</w:t>
      </w:r>
      <w:r w:rsidRPr="00CB706D">
        <w:t xml:space="preserve">, Hendrickson ET, </w:t>
      </w:r>
      <w:proofErr w:type="spellStart"/>
      <w:r w:rsidRPr="00CB706D">
        <w:t>Gehrie</w:t>
      </w:r>
      <w:proofErr w:type="spellEnd"/>
      <w:r w:rsidRPr="00CB706D">
        <w:t xml:space="preserve"> EA, Sidhu D, </w:t>
      </w:r>
      <w:proofErr w:type="spellStart"/>
      <w:r w:rsidRPr="00CB706D">
        <w:t>Wallukat</w:t>
      </w:r>
      <w:proofErr w:type="spellEnd"/>
      <w:r w:rsidRPr="00CB706D">
        <w:t xml:space="preserve"> G, </w:t>
      </w:r>
      <w:proofErr w:type="spellStart"/>
      <w:r w:rsidRPr="00CB706D">
        <w:t>Schimke</w:t>
      </w:r>
      <w:proofErr w:type="spellEnd"/>
      <w:r w:rsidRPr="00CB706D">
        <w:t xml:space="preserve"> I, Tormey CA.  Complex regional pain syndrome and dysautonomia in a </w:t>
      </w:r>
      <w:proofErr w:type="gramStart"/>
      <w:r w:rsidRPr="00CB706D">
        <w:t>14-year old</w:t>
      </w:r>
      <w:proofErr w:type="gramEnd"/>
      <w:r w:rsidRPr="00CB706D">
        <w:t xml:space="preserve"> girl responsive to therapeutic plasma exchange.  J. Clin Apheresis.  2016 Aug;31(4):368-74. </w:t>
      </w:r>
    </w:p>
    <w:p w14:paraId="072DAF10" w14:textId="77777777" w:rsidR="00AE4C20" w:rsidRPr="00CB706D" w:rsidRDefault="00AE4C20" w:rsidP="00AE4C20"/>
    <w:p w14:paraId="49538443" w14:textId="5901CBAD" w:rsidR="00481DEF" w:rsidRDefault="00481DEF" w:rsidP="00D9631D">
      <w:pPr>
        <w:numPr>
          <w:ilvl w:val="0"/>
          <w:numId w:val="36"/>
        </w:numPr>
      </w:pPr>
      <w:r w:rsidRPr="00CB706D">
        <w:t xml:space="preserve">Balbuena-Merle R, West FB, Tormey CA, </w:t>
      </w:r>
      <w:r w:rsidRPr="00CB706D">
        <w:rPr>
          <w:b/>
        </w:rPr>
        <w:t>Hendrickson JE</w:t>
      </w:r>
      <w:r w:rsidRPr="00CB706D">
        <w:t>. Fatal acute hemolytic</w:t>
      </w:r>
      <w:r w:rsidR="00AE4C20">
        <w:t xml:space="preserve"> </w:t>
      </w:r>
      <w:r w:rsidRPr="00CB706D">
        <w:t>transfusion reaction due to anti-B from a platelet apheresis unit stored in</w:t>
      </w:r>
      <w:r w:rsidR="00AE4C20">
        <w:t xml:space="preserve"> </w:t>
      </w:r>
      <w:r w:rsidRPr="00CB706D">
        <w:t xml:space="preserve">platelet additive solution. Transfusion. 2019 Jun;59(6): 1911-1915. </w:t>
      </w:r>
    </w:p>
    <w:p w14:paraId="678D489B" w14:textId="77777777" w:rsidR="00AE4C20" w:rsidRDefault="00AE4C20" w:rsidP="00AE4C20">
      <w:pPr>
        <w:pStyle w:val="ListParagraph"/>
      </w:pPr>
    </w:p>
    <w:p w14:paraId="7D743392" w14:textId="748C8863" w:rsidR="00AE4C20" w:rsidRDefault="00AE4C20" w:rsidP="00353D02">
      <w:pPr>
        <w:numPr>
          <w:ilvl w:val="0"/>
          <w:numId w:val="36"/>
        </w:numPr>
      </w:pPr>
      <w:r w:rsidRPr="00CB706D">
        <w:t xml:space="preserve">Chou ST, </w:t>
      </w:r>
      <w:proofErr w:type="spellStart"/>
      <w:r w:rsidRPr="00CB706D">
        <w:t>Alsawas</w:t>
      </w:r>
      <w:proofErr w:type="spellEnd"/>
      <w:r w:rsidRPr="00CB706D">
        <w:t xml:space="preserve"> M, Fasano RM, Field JJ, </w:t>
      </w:r>
      <w:r w:rsidRPr="00CB706D">
        <w:rPr>
          <w:b/>
        </w:rPr>
        <w:t>Hendrickson JE</w:t>
      </w:r>
      <w:r w:rsidRPr="00CB706D">
        <w:t>, Howard J</w:t>
      </w:r>
      <w:r>
        <w:t xml:space="preserve">, </w:t>
      </w:r>
      <w:proofErr w:type="spellStart"/>
      <w:r w:rsidRPr="00CB706D">
        <w:t>Kameka</w:t>
      </w:r>
      <w:proofErr w:type="spellEnd"/>
      <w:r w:rsidRPr="00CB706D">
        <w:t xml:space="preserve"> M, Kwiatkowski JL, </w:t>
      </w:r>
      <w:proofErr w:type="spellStart"/>
      <w:r w:rsidRPr="00CB706D">
        <w:t>Pirenne</w:t>
      </w:r>
      <w:proofErr w:type="spellEnd"/>
      <w:r w:rsidRPr="00CB706D">
        <w:t xml:space="preserve"> F, Shi PA, Stowell SR, Thein SL, </w:t>
      </w:r>
      <w:proofErr w:type="spellStart"/>
      <w:r w:rsidRPr="00CB706D">
        <w:t>Westhoff</w:t>
      </w:r>
      <w:proofErr w:type="spellEnd"/>
      <w:r w:rsidRPr="00CB706D">
        <w:t xml:space="preserve"> CM, Wong TE, </w:t>
      </w:r>
      <w:proofErr w:type="spellStart"/>
      <w:r w:rsidRPr="00CB706D">
        <w:t>Akl</w:t>
      </w:r>
      <w:proofErr w:type="spellEnd"/>
      <w:r w:rsidRPr="00CB706D">
        <w:t xml:space="preserve"> EA. American Society of Hematology 2020 guidelines for sickle cell disease: transfusion support. Blood Adv. 2020 Jan 28;4(2):327-355. </w:t>
      </w:r>
    </w:p>
    <w:p w14:paraId="4E592DD5" w14:textId="77777777" w:rsidR="00AE4C20" w:rsidRPr="00CB706D" w:rsidRDefault="00AE4C20" w:rsidP="00AE4C20"/>
    <w:p w14:paraId="13E38503" w14:textId="3ABA1241" w:rsidR="00CB706D" w:rsidRDefault="00481DEF" w:rsidP="0047120C">
      <w:pPr>
        <w:numPr>
          <w:ilvl w:val="0"/>
          <w:numId w:val="36"/>
        </w:numPr>
        <w:autoSpaceDE w:val="0"/>
        <w:autoSpaceDN w:val="0"/>
        <w:adjustRightInd w:val="0"/>
      </w:pPr>
      <w:r w:rsidRPr="00CB706D">
        <w:t xml:space="preserve">Jacobs JW, Guarente J, </w:t>
      </w:r>
      <w:r w:rsidRPr="00D45ECA">
        <w:rPr>
          <w:b/>
          <w:bCs/>
        </w:rPr>
        <w:t>Hendrickson JE</w:t>
      </w:r>
      <w:r w:rsidRPr="00CB706D">
        <w:t xml:space="preserve">, Tormey CA, Bar N. Autologous hematopoietic stem cell product contaminated with Salmonella due to occult salmonellosis in an asymptomatic donor. J Clin </w:t>
      </w:r>
      <w:proofErr w:type="spellStart"/>
      <w:r w:rsidRPr="00CB706D">
        <w:t>Apher</w:t>
      </w:r>
      <w:proofErr w:type="spellEnd"/>
      <w:r w:rsidRPr="00CB706D">
        <w:t xml:space="preserve">. 2021 Dec 25. </w:t>
      </w:r>
      <w:proofErr w:type="spellStart"/>
      <w:r w:rsidRPr="00CB706D">
        <w:t>doi</w:t>
      </w:r>
      <w:proofErr w:type="spellEnd"/>
      <w:r w:rsidRPr="00CB706D">
        <w:t xml:space="preserve">: 10.1002/jca.21962. </w:t>
      </w:r>
      <w:proofErr w:type="spellStart"/>
      <w:r w:rsidRPr="00CB706D">
        <w:t>Epub</w:t>
      </w:r>
      <w:proofErr w:type="spellEnd"/>
      <w:r w:rsidRPr="00CB706D">
        <w:t xml:space="preserve"> ahead of print. PMID: 34953078.</w:t>
      </w:r>
      <w:r w:rsidR="00CB706D" w:rsidRPr="00CB706D">
        <w:tab/>
      </w:r>
    </w:p>
    <w:p w14:paraId="334DB146" w14:textId="77777777" w:rsidR="00F64C60" w:rsidRDefault="00F64C60" w:rsidP="00F64C60">
      <w:pPr>
        <w:pStyle w:val="ListParagraph"/>
      </w:pPr>
    </w:p>
    <w:p w14:paraId="0F5B0EA6" w14:textId="10B8A8E0" w:rsidR="00F64C60" w:rsidRPr="00CB706D" w:rsidRDefault="00BE53CD" w:rsidP="0047120C">
      <w:pPr>
        <w:numPr>
          <w:ilvl w:val="0"/>
          <w:numId w:val="36"/>
        </w:numPr>
        <w:autoSpaceDE w:val="0"/>
        <w:autoSpaceDN w:val="0"/>
        <w:adjustRightInd w:val="0"/>
      </w:pPr>
      <w:r w:rsidRPr="00BE53CD">
        <w:t xml:space="preserve">Lieberman L, </w:t>
      </w:r>
      <w:proofErr w:type="spellStart"/>
      <w:r w:rsidRPr="00BE53CD">
        <w:t>Lopriore</w:t>
      </w:r>
      <w:proofErr w:type="spellEnd"/>
      <w:r w:rsidRPr="00BE53CD">
        <w:t xml:space="preserve"> E, Baker JM, </w:t>
      </w:r>
      <w:proofErr w:type="spellStart"/>
      <w:r w:rsidRPr="00BE53CD">
        <w:t>Bercovitz</w:t>
      </w:r>
      <w:proofErr w:type="spellEnd"/>
      <w:r w:rsidRPr="00BE53CD">
        <w:t xml:space="preserve"> RS, Christensen RD, </w:t>
      </w:r>
      <w:proofErr w:type="spellStart"/>
      <w:r w:rsidRPr="00BE53CD">
        <w:t>Crighton</w:t>
      </w:r>
      <w:proofErr w:type="spellEnd"/>
      <w:r w:rsidRPr="00BE53CD">
        <w:t xml:space="preserve"> G, Delaney M, Goel R, </w:t>
      </w:r>
      <w:r w:rsidRPr="00BE53CD">
        <w:rPr>
          <w:b/>
          <w:bCs/>
        </w:rPr>
        <w:t>Hendrickson JE</w:t>
      </w:r>
      <w:r w:rsidRPr="00BE53CD">
        <w:t xml:space="preserve">, Keir A, Landry D, La Rocca U, </w:t>
      </w:r>
      <w:proofErr w:type="spellStart"/>
      <w:r w:rsidRPr="00BE53CD">
        <w:t>Lemyre</w:t>
      </w:r>
      <w:proofErr w:type="spellEnd"/>
      <w:r w:rsidRPr="00BE53CD">
        <w:t xml:space="preserve"> B, Maier RF, Muniz-Diaz E, </w:t>
      </w:r>
      <w:proofErr w:type="spellStart"/>
      <w:r w:rsidRPr="00BE53CD">
        <w:t>Nahirniak</w:t>
      </w:r>
      <w:proofErr w:type="spellEnd"/>
      <w:r w:rsidRPr="00BE53CD">
        <w:t xml:space="preserve"> S, New HV, </w:t>
      </w:r>
      <w:proofErr w:type="spellStart"/>
      <w:r w:rsidRPr="00BE53CD">
        <w:t>Pavenski</w:t>
      </w:r>
      <w:proofErr w:type="spellEnd"/>
      <w:r w:rsidRPr="00BE53CD">
        <w:t xml:space="preserve"> K, Dos Santos MCP, Ramsey G, Shehata N; International Collaboration for Transfusion Medicine Guidelines (ICTMG). International guidelines regarding the role of IVIG in the management of Rh- and ABO-mediated </w:t>
      </w:r>
      <w:proofErr w:type="spellStart"/>
      <w:r w:rsidRPr="00BE53CD">
        <w:t>haemolytic</w:t>
      </w:r>
      <w:proofErr w:type="spellEnd"/>
      <w:r w:rsidRPr="00BE53CD">
        <w:t xml:space="preserve"> disease of the newborn. Br J </w:t>
      </w:r>
      <w:proofErr w:type="spellStart"/>
      <w:r w:rsidRPr="00BE53CD">
        <w:t>Haematol</w:t>
      </w:r>
      <w:proofErr w:type="spellEnd"/>
      <w:r w:rsidRPr="00BE53CD">
        <w:t xml:space="preserve">. 2022 Apr 12. </w:t>
      </w:r>
      <w:proofErr w:type="spellStart"/>
      <w:r w:rsidRPr="00BE53CD">
        <w:t>doi</w:t>
      </w:r>
      <w:proofErr w:type="spellEnd"/>
      <w:r w:rsidRPr="00BE53CD">
        <w:t xml:space="preserve">: 10.1111/bjh.18170. </w:t>
      </w:r>
      <w:proofErr w:type="spellStart"/>
      <w:r w:rsidRPr="00BE53CD">
        <w:t>Epub</w:t>
      </w:r>
      <w:proofErr w:type="spellEnd"/>
      <w:r w:rsidRPr="00BE53CD">
        <w:t xml:space="preserve"> ahead of print. PMID: 35415922.</w:t>
      </w:r>
    </w:p>
    <w:p w14:paraId="4A678ADB" w14:textId="77777777" w:rsidR="00690393" w:rsidRDefault="00690393" w:rsidP="00CA62B5">
      <w:pPr>
        <w:widowControl w:val="0"/>
        <w:tabs>
          <w:tab w:val="left" w:pos="900"/>
        </w:tabs>
        <w:autoSpaceDE w:val="0"/>
        <w:autoSpaceDN w:val="0"/>
        <w:adjustRightInd w:val="0"/>
        <w:contextualSpacing/>
      </w:pPr>
    </w:p>
    <w:p w14:paraId="172DF21B" w14:textId="77777777" w:rsidR="00690393" w:rsidRDefault="00690393" w:rsidP="004A3F5D"/>
    <w:sectPr w:rsidR="00690393">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EDA0B" w14:textId="77777777" w:rsidR="000B07B0" w:rsidRDefault="000B07B0">
      <w:r>
        <w:separator/>
      </w:r>
    </w:p>
  </w:endnote>
  <w:endnote w:type="continuationSeparator" w:id="0">
    <w:p w14:paraId="5DDC8964" w14:textId="77777777" w:rsidR="000B07B0" w:rsidRDefault="000B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099B" w14:textId="230823EA" w:rsidR="00E3759F" w:rsidRPr="00736709" w:rsidRDefault="00E3759F">
    <w:pPr>
      <w:pStyle w:val="Footer"/>
      <w:rPr>
        <w:i/>
        <w:sz w:val="20"/>
        <w:szCs w:val="20"/>
      </w:rPr>
    </w:pPr>
    <w:r w:rsidRPr="00736709">
      <w:rPr>
        <w:i/>
        <w:sz w:val="20"/>
        <w:szCs w:val="20"/>
      </w:rPr>
      <w:t>Jeanne Hendrickson</w:t>
    </w:r>
    <w:r w:rsidRPr="00736709">
      <w:rPr>
        <w:i/>
        <w:sz w:val="20"/>
        <w:szCs w:val="20"/>
      </w:rPr>
      <w:tab/>
      <w:t xml:space="preserve">Page </w:t>
    </w:r>
    <w:r w:rsidRPr="00736709">
      <w:rPr>
        <w:rStyle w:val="PageNumber"/>
        <w:i/>
        <w:sz w:val="20"/>
        <w:szCs w:val="20"/>
      </w:rPr>
      <w:fldChar w:fldCharType="begin"/>
    </w:r>
    <w:r w:rsidRPr="00736709">
      <w:rPr>
        <w:rStyle w:val="PageNumber"/>
        <w:i/>
        <w:sz w:val="20"/>
        <w:szCs w:val="20"/>
      </w:rPr>
      <w:instrText xml:space="preserve"> PAGE </w:instrText>
    </w:r>
    <w:r w:rsidRPr="00736709">
      <w:rPr>
        <w:rStyle w:val="PageNumber"/>
        <w:i/>
        <w:sz w:val="20"/>
        <w:szCs w:val="20"/>
      </w:rPr>
      <w:fldChar w:fldCharType="separate"/>
    </w:r>
    <w:r w:rsidR="007D29FC" w:rsidRPr="00736709">
      <w:rPr>
        <w:rStyle w:val="PageNumber"/>
        <w:i/>
        <w:noProof/>
        <w:sz w:val="20"/>
        <w:szCs w:val="20"/>
      </w:rPr>
      <w:t>1</w:t>
    </w:r>
    <w:r w:rsidRPr="00736709">
      <w:rPr>
        <w:rStyle w:val="PageNumber"/>
        <w:i/>
        <w:sz w:val="20"/>
        <w:szCs w:val="20"/>
      </w:rPr>
      <w:fldChar w:fldCharType="end"/>
    </w:r>
    <w:r w:rsidRPr="00736709">
      <w:rPr>
        <w:rStyle w:val="PageNumber"/>
        <w:i/>
        <w:sz w:val="20"/>
        <w:szCs w:val="20"/>
      </w:rPr>
      <w:tab/>
    </w:r>
    <w:r w:rsidRPr="00736709">
      <w:rPr>
        <w:rStyle w:val="PageNumber"/>
        <w:i/>
        <w:sz w:val="20"/>
        <w:szCs w:val="20"/>
      </w:rPr>
      <w:fldChar w:fldCharType="begin"/>
    </w:r>
    <w:r w:rsidRPr="00736709">
      <w:rPr>
        <w:rStyle w:val="PageNumber"/>
        <w:i/>
        <w:sz w:val="20"/>
        <w:szCs w:val="20"/>
      </w:rPr>
      <w:instrText xml:space="preserve"> DATE \@ "M/d/yyyy" </w:instrText>
    </w:r>
    <w:r w:rsidRPr="00736709">
      <w:rPr>
        <w:rStyle w:val="PageNumber"/>
        <w:i/>
        <w:sz w:val="20"/>
        <w:szCs w:val="20"/>
      </w:rPr>
      <w:fldChar w:fldCharType="separate"/>
    </w:r>
    <w:r w:rsidR="00626CD9">
      <w:rPr>
        <w:rStyle w:val="PageNumber"/>
        <w:i/>
        <w:noProof/>
        <w:sz w:val="20"/>
        <w:szCs w:val="20"/>
      </w:rPr>
      <w:t>5/30/2022</w:t>
    </w:r>
    <w:r w:rsidRPr="00736709">
      <w:rPr>
        <w:rStyle w:val="PageNumber"/>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43FEC" w14:textId="77777777" w:rsidR="000B07B0" w:rsidRDefault="000B07B0">
      <w:r>
        <w:separator/>
      </w:r>
    </w:p>
  </w:footnote>
  <w:footnote w:type="continuationSeparator" w:id="0">
    <w:p w14:paraId="301708B1" w14:textId="77777777" w:rsidR="000B07B0" w:rsidRDefault="000B0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332A2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8D6A9E1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0C81F84"/>
    <w:multiLevelType w:val="hybridMultilevel"/>
    <w:tmpl w:val="77B856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7E6EC3"/>
    <w:multiLevelType w:val="multilevel"/>
    <w:tmpl w:val="0C962D68"/>
    <w:lvl w:ilvl="0">
      <w:start w:val="1991"/>
      <w:numFmt w:val="decimal"/>
      <w:lvlText w:val="%1"/>
      <w:lvlJc w:val="left"/>
      <w:pPr>
        <w:tabs>
          <w:tab w:val="num" w:pos="800"/>
        </w:tabs>
        <w:ind w:left="800" w:hanging="800"/>
      </w:pPr>
      <w:rPr>
        <w:rFonts w:cs="Times New Roman" w:hint="default"/>
      </w:rPr>
    </w:lvl>
    <w:lvl w:ilvl="1">
      <w:start w:val="92"/>
      <w:numFmt w:val="decimal"/>
      <w:lvlText w:val="%1-%2"/>
      <w:lvlJc w:val="left"/>
      <w:pPr>
        <w:tabs>
          <w:tab w:val="num" w:pos="800"/>
        </w:tabs>
        <w:ind w:left="800" w:hanging="800"/>
      </w:pPr>
      <w:rPr>
        <w:rFonts w:cs="Times New Roman" w:hint="default"/>
      </w:rPr>
    </w:lvl>
    <w:lvl w:ilvl="2">
      <w:start w:val="1"/>
      <w:numFmt w:val="decimal"/>
      <w:lvlText w:val="%1-%2.%3"/>
      <w:lvlJc w:val="left"/>
      <w:pPr>
        <w:tabs>
          <w:tab w:val="num" w:pos="800"/>
        </w:tabs>
        <w:ind w:left="800" w:hanging="800"/>
      </w:pPr>
      <w:rPr>
        <w:rFonts w:cs="Times New Roman" w:hint="default"/>
      </w:rPr>
    </w:lvl>
    <w:lvl w:ilvl="3">
      <w:start w:val="1"/>
      <w:numFmt w:val="decimal"/>
      <w:lvlText w:val="%1-%2.%3.%4"/>
      <w:lvlJc w:val="left"/>
      <w:pPr>
        <w:tabs>
          <w:tab w:val="num" w:pos="800"/>
        </w:tabs>
        <w:ind w:left="800" w:hanging="8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963588C"/>
    <w:multiLevelType w:val="hybridMultilevel"/>
    <w:tmpl w:val="C32ABA76"/>
    <w:lvl w:ilvl="0" w:tplc="AE9E5C5C">
      <w:start w:val="19"/>
      <w:numFmt w:val="decimal"/>
      <w:lvlText w:val="%1."/>
      <w:lvlJc w:val="left"/>
      <w:pPr>
        <w:tabs>
          <w:tab w:val="num" w:pos="420"/>
        </w:tabs>
        <w:ind w:left="420" w:hanging="420"/>
      </w:pPr>
      <w:rPr>
        <w:rFonts w:hint="default"/>
      </w:rPr>
    </w:lvl>
    <w:lvl w:ilvl="1" w:tplc="B5480EF6">
      <w:start w:val="1"/>
      <w:numFmt w:val="lowerLetter"/>
      <w:lvlText w:val="%2."/>
      <w:lvlJc w:val="left"/>
      <w:pPr>
        <w:tabs>
          <w:tab w:val="num" w:pos="1080"/>
        </w:tabs>
        <w:ind w:left="1080" w:hanging="360"/>
      </w:pPr>
      <w:rPr>
        <w:b w: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A5C1C51"/>
    <w:multiLevelType w:val="hybridMultilevel"/>
    <w:tmpl w:val="BB6485A6"/>
    <w:lvl w:ilvl="0" w:tplc="DA6AA746">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 w15:restartNumberingAfterBreak="0">
    <w:nsid w:val="0AE81631"/>
    <w:multiLevelType w:val="hybridMultilevel"/>
    <w:tmpl w:val="11F42A66"/>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3461D0E"/>
    <w:multiLevelType w:val="hybridMultilevel"/>
    <w:tmpl w:val="908828D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172A67C5"/>
    <w:multiLevelType w:val="hybridMultilevel"/>
    <w:tmpl w:val="B7E0AE1A"/>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3"/>
      <w:numFmt w:val="upp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D66C75"/>
    <w:multiLevelType w:val="hybridMultilevel"/>
    <w:tmpl w:val="1020E290"/>
    <w:lvl w:ilvl="0" w:tplc="B9209C42">
      <w:start w:val="2"/>
      <w:numFmt w:val="lowerLetter"/>
      <w:lvlText w:val="%1."/>
      <w:lvlJc w:val="left"/>
      <w:pPr>
        <w:ind w:left="108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0" w15:restartNumberingAfterBreak="0">
    <w:nsid w:val="1A294282"/>
    <w:multiLevelType w:val="hybridMultilevel"/>
    <w:tmpl w:val="7C72A0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D15B17"/>
    <w:multiLevelType w:val="hybridMultilevel"/>
    <w:tmpl w:val="FC10B90E"/>
    <w:lvl w:ilvl="0" w:tplc="303CC60C">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896FB8"/>
    <w:multiLevelType w:val="hybridMultilevel"/>
    <w:tmpl w:val="06A40E4C"/>
    <w:lvl w:ilvl="0" w:tplc="FAFE7196">
      <w:start w:val="1"/>
      <w:numFmt w:val="decimal"/>
      <w:lvlText w:val="%1."/>
      <w:lvlJc w:val="left"/>
      <w:pPr>
        <w:tabs>
          <w:tab w:val="num" w:pos="540"/>
        </w:tabs>
        <w:ind w:left="540" w:hanging="360"/>
      </w:pPr>
      <w:rPr>
        <w:rFonts w:hint="default"/>
        <w:b w:val="0"/>
        <w:i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15:restartNumberingAfterBreak="0">
    <w:nsid w:val="1D03221F"/>
    <w:multiLevelType w:val="hybridMultilevel"/>
    <w:tmpl w:val="DD20B510"/>
    <w:lvl w:ilvl="0" w:tplc="0409000F">
      <w:start w:val="1"/>
      <w:numFmt w:val="decimal"/>
      <w:lvlText w:val="%1."/>
      <w:lvlJc w:val="left"/>
      <w:pPr>
        <w:ind w:left="720" w:hanging="360"/>
      </w:pPr>
      <w:rPr>
        <w:rFonts w:cs="Times New Roman" w:hint="default"/>
        <w:u w:val="none"/>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8EA5182"/>
    <w:multiLevelType w:val="hybridMultilevel"/>
    <w:tmpl w:val="5E36BF74"/>
    <w:lvl w:ilvl="0" w:tplc="71AE7F70">
      <w:start w:val="5"/>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299021EC"/>
    <w:multiLevelType w:val="hybridMultilevel"/>
    <w:tmpl w:val="4484D334"/>
    <w:lvl w:ilvl="0" w:tplc="55D65DE0">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6" w15:restartNumberingAfterBreak="0">
    <w:nsid w:val="2B7D0ADA"/>
    <w:multiLevelType w:val="hybridMultilevel"/>
    <w:tmpl w:val="40D6C300"/>
    <w:lvl w:ilvl="0" w:tplc="D0CCB04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341A166A"/>
    <w:multiLevelType w:val="hybridMultilevel"/>
    <w:tmpl w:val="5E6820FE"/>
    <w:lvl w:ilvl="0" w:tplc="FBD8488E">
      <w:start w:val="1"/>
      <w:numFmt w:val="lowerLetter"/>
      <w:lvlText w:val="%1."/>
      <w:lvlJc w:val="left"/>
      <w:pPr>
        <w:ind w:left="108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4AB3107"/>
    <w:multiLevelType w:val="hybridMultilevel"/>
    <w:tmpl w:val="CE52C5DA"/>
    <w:lvl w:ilvl="0" w:tplc="34400DBC">
      <w:start w:val="1"/>
      <w:numFmt w:val="lowerLetter"/>
      <w:lvlText w:val="%1."/>
      <w:lvlJc w:val="left"/>
      <w:pPr>
        <w:ind w:left="1170" w:hanging="360"/>
      </w:pPr>
      <w:rPr>
        <w:i w:val="0"/>
        <w:sz w:val="24"/>
        <w:szCs w:val="24"/>
      </w:rPr>
    </w:lvl>
    <w:lvl w:ilvl="1" w:tplc="F3769304">
      <w:start w:val="1"/>
      <w:numFmt w:val="lowerLetter"/>
      <w:lvlText w:val="%2."/>
      <w:lvlJc w:val="left"/>
      <w:pPr>
        <w:ind w:left="1890" w:hanging="360"/>
      </w:pPr>
      <w:rPr>
        <w:i w:val="0"/>
        <w:iCs/>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42B96EE4"/>
    <w:multiLevelType w:val="hybridMultilevel"/>
    <w:tmpl w:val="47B09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AD08D0"/>
    <w:multiLevelType w:val="hybridMultilevel"/>
    <w:tmpl w:val="31141CCA"/>
    <w:lvl w:ilvl="0" w:tplc="FBD8488E">
      <w:start w:val="1"/>
      <w:numFmt w:val="lowerLetter"/>
      <w:lvlText w:val="%1."/>
      <w:lvlJc w:val="left"/>
      <w:pPr>
        <w:ind w:left="108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D6145CBC">
      <w:start w:val="4"/>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5BC797A"/>
    <w:multiLevelType w:val="hybridMultilevel"/>
    <w:tmpl w:val="8392093A"/>
    <w:lvl w:ilvl="0" w:tplc="4552E0E0">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46DD447A"/>
    <w:multiLevelType w:val="hybridMultilevel"/>
    <w:tmpl w:val="F040762A"/>
    <w:lvl w:ilvl="0" w:tplc="04090019">
      <w:start w:val="1"/>
      <w:numFmt w:val="lowerLetter"/>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3" w15:restartNumberingAfterBreak="0">
    <w:nsid w:val="474D0B33"/>
    <w:multiLevelType w:val="hybridMultilevel"/>
    <w:tmpl w:val="5DC4C568"/>
    <w:lvl w:ilvl="0" w:tplc="CA88713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79E4796"/>
    <w:multiLevelType w:val="hybridMultilevel"/>
    <w:tmpl w:val="7E56300A"/>
    <w:lvl w:ilvl="0" w:tplc="4A9C9084">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5" w15:restartNumberingAfterBreak="0">
    <w:nsid w:val="4F344D38"/>
    <w:multiLevelType w:val="hybridMultilevel"/>
    <w:tmpl w:val="DAB02C64"/>
    <w:lvl w:ilvl="0" w:tplc="7BDABD04">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6" w15:restartNumberingAfterBreak="0">
    <w:nsid w:val="4F80264E"/>
    <w:multiLevelType w:val="hybridMultilevel"/>
    <w:tmpl w:val="90605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8E2DBD"/>
    <w:multiLevelType w:val="hybridMultilevel"/>
    <w:tmpl w:val="E8269DAA"/>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2043D6C"/>
    <w:multiLevelType w:val="hybridMultilevel"/>
    <w:tmpl w:val="19E4B7EA"/>
    <w:lvl w:ilvl="0" w:tplc="1DC2DE98">
      <w:start w:val="1"/>
      <w:numFmt w:val="lowerLetter"/>
      <w:lvlText w:val="%1."/>
      <w:lvlJc w:val="left"/>
      <w:pPr>
        <w:ind w:left="1170" w:hanging="360"/>
      </w:pPr>
      <w:rPr>
        <w:i w:val="0"/>
        <w:sz w:val="24"/>
        <w:szCs w:val="24"/>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56177994"/>
    <w:multiLevelType w:val="multilevel"/>
    <w:tmpl w:val="97B21868"/>
    <w:styleLink w:val="CurrentList1"/>
    <w:lvl w:ilvl="0">
      <w:start w:val="5"/>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76C10AE"/>
    <w:multiLevelType w:val="hybridMultilevel"/>
    <w:tmpl w:val="0FAA3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21043C"/>
    <w:multiLevelType w:val="hybridMultilevel"/>
    <w:tmpl w:val="4244B39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5DB82619"/>
    <w:multiLevelType w:val="hybridMultilevel"/>
    <w:tmpl w:val="9454C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27415B"/>
    <w:multiLevelType w:val="hybridMultilevel"/>
    <w:tmpl w:val="4CE8D3C8"/>
    <w:lvl w:ilvl="0" w:tplc="D1728CA0">
      <w:start w:val="1"/>
      <w:numFmt w:val="decimal"/>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5EE0109B"/>
    <w:multiLevelType w:val="hybridMultilevel"/>
    <w:tmpl w:val="5F84BAB4"/>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64392A8F"/>
    <w:multiLevelType w:val="hybridMultilevel"/>
    <w:tmpl w:val="EE48CDE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67480423"/>
    <w:multiLevelType w:val="hybridMultilevel"/>
    <w:tmpl w:val="616E569A"/>
    <w:lvl w:ilvl="0" w:tplc="4A9C9084">
      <w:start w:val="1"/>
      <w:numFmt w:val="lowerLetter"/>
      <w:lvlText w:val="%1."/>
      <w:lvlJc w:val="left"/>
      <w:pPr>
        <w:ind w:left="5040" w:hanging="360"/>
      </w:pPr>
      <w:rPr>
        <w:rFonts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7" w15:restartNumberingAfterBreak="0">
    <w:nsid w:val="69971041"/>
    <w:multiLevelType w:val="hybridMultilevel"/>
    <w:tmpl w:val="77DA78E4"/>
    <w:lvl w:ilvl="0" w:tplc="FBD8488E">
      <w:start w:val="1"/>
      <w:numFmt w:val="lowerLetter"/>
      <w:lvlText w:val="%1."/>
      <w:lvlJc w:val="left"/>
      <w:pPr>
        <w:ind w:left="108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A0A3E5F"/>
    <w:multiLevelType w:val="hybridMultilevel"/>
    <w:tmpl w:val="20B8B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D33271"/>
    <w:multiLevelType w:val="multilevel"/>
    <w:tmpl w:val="B458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620AE2"/>
    <w:multiLevelType w:val="hybridMultilevel"/>
    <w:tmpl w:val="659A34CE"/>
    <w:lvl w:ilvl="0" w:tplc="303CC60C">
      <w:start w:val="1"/>
      <w:numFmt w:val="decimal"/>
      <w:lvlText w:val="%1."/>
      <w:lvlJc w:val="left"/>
      <w:pPr>
        <w:tabs>
          <w:tab w:val="num" w:pos="960"/>
        </w:tabs>
        <w:ind w:left="960" w:hanging="48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1" w15:restartNumberingAfterBreak="0">
    <w:nsid w:val="6E81251D"/>
    <w:multiLevelType w:val="hybridMultilevel"/>
    <w:tmpl w:val="546648FC"/>
    <w:lvl w:ilvl="0" w:tplc="FFFFFFFF">
      <w:start w:val="2002"/>
      <w:numFmt w:val="decimal"/>
      <w:lvlText w:val="%1"/>
      <w:lvlJc w:val="left"/>
      <w:pPr>
        <w:tabs>
          <w:tab w:val="num" w:pos="840"/>
        </w:tabs>
        <w:ind w:left="840" w:hanging="48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15:restartNumberingAfterBreak="0">
    <w:nsid w:val="6F88763D"/>
    <w:multiLevelType w:val="hybridMultilevel"/>
    <w:tmpl w:val="6A3E23D2"/>
    <w:lvl w:ilvl="0" w:tplc="78D4CB24">
      <w:start w:val="18"/>
      <w:numFmt w:val="decimal"/>
      <w:lvlText w:val="%1."/>
      <w:lvlJc w:val="left"/>
      <w:pPr>
        <w:tabs>
          <w:tab w:val="num" w:pos="480"/>
        </w:tabs>
        <w:ind w:left="480" w:hanging="48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0" w:hanging="180"/>
      </w:pPr>
    </w:lvl>
    <w:lvl w:ilvl="3" w:tplc="0409000F">
      <w:start w:val="1"/>
      <w:numFmt w:val="decimal"/>
      <w:lvlText w:val="%4."/>
      <w:lvlJc w:val="left"/>
      <w:pPr>
        <w:ind w:left="720" w:hanging="360"/>
      </w:pPr>
    </w:lvl>
    <w:lvl w:ilvl="4" w:tplc="04090001">
      <w:start w:val="1"/>
      <w:numFmt w:val="bullet"/>
      <w:lvlText w:val=""/>
      <w:lvlJc w:val="left"/>
      <w:pPr>
        <w:ind w:left="1440" w:hanging="360"/>
      </w:pPr>
      <w:rPr>
        <w:rFonts w:ascii="Symbol" w:hAnsi="Symbol" w:hint="default"/>
      </w:rPr>
    </w:lvl>
    <w:lvl w:ilvl="5" w:tplc="0409001B">
      <w:start w:val="1"/>
      <w:numFmt w:val="lowerRoman"/>
      <w:lvlText w:val="%6."/>
      <w:lvlJc w:val="right"/>
      <w:pPr>
        <w:ind w:left="2160" w:hanging="180"/>
      </w:pPr>
    </w:lvl>
    <w:lvl w:ilvl="6" w:tplc="2D9E5BE8">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43" w15:restartNumberingAfterBreak="0">
    <w:nsid w:val="71F354A7"/>
    <w:multiLevelType w:val="hybridMultilevel"/>
    <w:tmpl w:val="D596839E"/>
    <w:lvl w:ilvl="0" w:tplc="79EEFB30">
      <w:start w:val="2"/>
      <w:numFmt w:val="lowerLetter"/>
      <w:lvlText w:val="%1."/>
      <w:lvlJc w:val="left"/>
      <w:pPr>
        <w:tabs>
          <w:tab w:val="num" w:pos="2520"/>
        </w:tabs>
        <w:ind w:left="25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0" w:hanging="180"/>
      </w:pPr>
    </w:lvl>
    <w:lvl w:ilvl="3" w:tplc="0409000F">
      <w:start w:val="1"/>
      <w:numFmt w:val="decimal"/>
      <w:lvlText w:val="%4."/>
      <w:lvlJc w:val="left"/>
      <w:pPr>
        <w:ind w:left="720" w:hanging="360"/>
      </w:pPr>
    </w:lvl>
    <w:lvl w:ilvl="4" w:tplc="04090019">
      <w:start w:val="1"/>
      <w:numFmt w:val="lowerLetter"/>
      <w:lvlText w:val="%5."/>
      <w:lvlJc w:val="left"/>
      <w:pPr>
        <w:ind w:left="1440" w:hanging="360"/>
      </w:pPr>
    </w:lvl>
    <w:lvl w:ilvl="5" w:tplc="0409001B">
      <w:start w:val="1"/>
      <w:numFmt w:val="lowerRoman"/>
      <w:lvlText w:val="%6."/>
      <w:lvlJc w:val="right"/>
      <w:pPr>
        <w:ind w:left="2160" w:hanging="180"/>
      </w:pPr>
    </w:lvl>
    <w:lvl w:ilvl="6" w:tplc="0409000F">
      <w:start w:val="1"/>
      <w:numFmt w:val="decimal"/>
      <w:lvlText w:val="%7."/>
      <w:lvlJc w:val="left"/>
      <w:pPr>
        <w:ind w:left="2880" w:hanging="360"/>
      </w:pPr>
    </w:lvl>
    <w:lvl w:ilvl="7" w:tplc="04090019">
      <w:start w:val="1"/>
      <w:numFmt w:val="lowerLetter"/>
      <w:lvlText w:val="%8."/>
      <w:lvlJc w:val="left"/>
      <w:pPr>
        <w:ind w:left="3600" w:hanging="360"/>
      </w:pPr>
    </w:lvl>
    <w:lvl w:ilvl="8" w:tplc="0409001B">
      <w:start w:val="1"/>
      <w:numFmt w:val="lowerRoman"/>
      <w:lvlText w:val="%9."/>
      <w:lvlJc w:val="right"/>
      <w:pPr>
        <w:ind w:left="4320" w:hanging="180"/>
      </w:pPr>
    </w:lvl>
  </w:abstractNum>
  <w:abstractNum w:abstractNumId="44" w15:restartNumberingAfterBreak="0">
    <w:nsid w:val="72E750AD"/>
    <w:multiLevelType w:val="hybridMultilevel"/>
    <w:tmpl w:val="99D4F8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59A78C2"/>
    <w:multiLevelType w:val="hybridMultilevel"/>
    <w:tmpl w:val="E5A23370"/>
    <w:lvl w:ilvl="0" w:tplc="86525F30">
      <w:start w:val="1"/>
      <w:numFmt w:val="decimal"/>
      <w:lvlText w:val="%1."/>
      <w:lvlJc w:val="left"/>
      <w:pPr>
        <w:tabs>
          <w:tab w:val="num" w:pos="540"/>
        </w:tabs>
        <w:ind w:left="540" w:hanging="360"/>
      </w:pPr>
      <w:rPr>
        <w:rFonts w:cs="Arial" w:hint="default"/>
        <w:b w:val="0"/>
        <w:i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6" w15:restartNumberingAfterBreak="0">
    <w:nsid w:val="76F565CE"/>
    <w:multiLevelType w:val="hybridMultilevel"/>
    <w:tmpl w:val="2E9214F8"/>
    <w:lvl w:ilvl="0" w:tplc="ACFE0E3E">
      <w:start w:val="1"/>
      <w:numFmt w:val="decimal"/>
      <w:lvlText w:val="%1."/>
      <w:lvlJc w:val="left"/>
      <w:pPr>
        <w:tabs>
          <w:tab w:val="num" w:pos="540"/>
        </w:tabs>
        <w:ind w:left="540" w:hanging="360"/>
      </w:pPr>
      <w:rPr>
        <w:rFonts w:cs="Arial" w:hint="default"/>
        <w:b w:val="0"/>
        <w:i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7" w15:restartNumberingAfterBreak="0">
    <w:nsid w:val="7990654A"/>
    <w:multiLevelType w:val="hybridMultilevel"/>
    <w:tmpl w:val="37C0162E"/>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48" w15:restartNumberingAfterBreak="0">
    <w:nsid w:val="7A2F3369"/>
    <w:multiLevelType w:val="hybridMultilevel"/>
    <w:tmpl w:val="756AE7C8"/>
    <w:lvl w:ilvl="0" w:tplc="FBD8488E">
      <w:start w:val="1"/>
      <w:numFmt w:val="lowerLetter"/>
      <w:lvlText w:val="%1."/>
      <w:lvlJc w:val="left"/>
      <w:pPr>
        <w:ind w:left="540" w:hanging="360"/>
      </w:pPr>
      <w:rPr>
        <w:i w:val="0"/>
      </w:rPr>
    </w:lvl>
    <w:lvl w:ilvl="1" w:tplc="04090019">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9" w15:restartNumberingAfterBreak="0">
    <w:nsid w:val="7B0C490B"/>
    <w:multiLevelType w:val="hybridMultilevel"/>
    <w:tmpl w:val="B7E0AE1A"/>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BCC03A2">
      <w:start w:val="3"/>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4812620">
    <w:abstractNumId w:val="24"/>
  </w:num>
  <w:num w:numId="2" w16cid:durableId="466747837">
    <w:abstractNumId w:val="1"/>
  </w:num>
  <w:num w:numId="3" w16cid:durableId="1616521418">
    <w:abstractNumId w:val="15"/>
  </w:num>
  <w:num w:numId="4" w16cid:durableId="795830859">
    <w:abstractNumId w:val="4"/>
  </w:num>
  <w:num w:numId="5" w16cid:durableId="1444375901">
    <w:abstractNumId w:val="31"/>
  </w:num>
  <w:num w:numId="6" w16cid:durableId="1787770974">
    <w:abstractNumId w:val="34"/>
  </w:num>
  <w:num w:numId="7" w16cid:durableId="211888037">
    <w:abstractNumId w:val="6"/>
  </w:num>
  <w:num w:numId="8" w16cid:durableId="919563715">
    <w:abstractNumId w:val="23"/>
  </w:num>
  <w:num w:numId="9" w16cid:durableId="1234395495">
    <w:abstractNumId w:val="29"/>
  </w:num>
  <w:num w:numId="10" w16cid:durableId="1532189331">
    <w:abstractNumId w:val="14"/>
  </w:num>
  <w:num w:numId="11" w16cid:durableId="962156537">
    <w:abstractNumId w:val="25"/>
  </w:num>
  <w:num w:numId="12" w16cid:durableId="420610864">
    <w:abstractNumId w:val="5"/>
  </w:num>
  <w:num w:numId="13" w16cid:durableId="1839733746">
    <w:abstractNumId w:val="43"/>
  </w:num>
  <w:num w:numId="14" w16cid:durableId="1546528773">
    <w:abstractNumId w:val="36"/>
  </w:num>
  <w:num w:numId="15" w16cid:durableId="2115661447">
    <w:abstractNumId w:val="42"/>
  </w:num>
  <w:num w:numId="16" w16cid:durableId="186256636">
    <w:abstractNumId w:val="49"/>
  </w:num>
  <w:num w:numId="17" w16cid:durableId="2133206498">
    <w:abstractNumId w:val="17"/>
  </w:num>
  <w:num w:numId="18" w16cid:durableId="424813540">
    <w:abstractNumId w:val="20"/>
  </w:num>
  <w:num w:numId="19" w16cid:durableId="1816725265">
    <w:abstractNumId w:val="22"/>
  </w:num>
  <w:num w:numId="20" w16cid:durableId="1455558530">
    <w:abstractNumId w:val="18"/>
  </w:num>
  <w:num w:numId="21" w16cid:durableId="2097550266">
    <w:abstractNumId w:val="28"/>
  </w:num>
  <w:num w:numId="22" w16cid:durableId="538468855">
    <w:abstractNumId w:val="37"/>
  </w:num>
  <w:num w:numId="23" w16cid:durableId="1268923001">
    <w:abstractNumId w:val="27"/>
  </w:num>
  <w:num w:numId="24" w16cid:durableId="637993805">
    <w:abstractNumId w:val="9"/>
  </w:num>
  <w:num w:numId="25" w16cid:durableId="1336222668">
    <w:abstractNumId w:val="48"/>
  </w:num>
  <w:num w:numId="26" w16cid:durableId="313796239">
    <w:abstractNumId w:val="41"/>
  </w:num>
  <w:num w:numId="27" w16cid:durableId="1697385030">
    <w:abstractNumId w:val="3"/>
  </w:num>
  <w:num w:numId="28" w16cid:durableId="378749470">
    <w:abstractNumId w:val="13"/>
  </w:num>
  <w:num w:numId="29" w16cid:durableId="968515937">
    <w:abstractNumId w:val="12"/>
  </w:num>
  <w:num w:numId="30" w16cid:durableId="1867869615">
    <w:abstractNumId w:val="46"/>
  </w:num>
  <w:num w:numId="31" w16cid:durableId="1247958046">
    <w:abstractNumId w:val="45"/>
  </w:num>
  <w:num w:numId="32" w16cid:durableId="357659565">
    <w:abstractNumId w:val="38"/>
  </w:num>
  <w:num w:numId="33" w16cid:durableId="1069309621">
    <w:abstractNumId w:val="30"/>
  </w:num>
  <w:num w:numId="34" w16cid:durableId="1900746013">
    <w:abstractNumId w:val="32"/>
  </w:num>
  <w:num w:numId="35" w16cid:durableId="504322472">
    <w:abstractNumId w:val="47"/>
  </w:num>
  <w:num w:numId="36" w16cid:durableId="757751432">
    <w:abstractNumId w:val="33"/>
  </w:num>
  <w:num w:numId="37" w16cid:durableId="603195607">
    <w:abstractNumId w:val="39"/>
  </w:num>
  <w:num w:numId="38" w16cid:durableId="1707410879">
    <w:abstractNumId w:val="21"/>
  </w:num>
  <w:num w:numId="39" w16cid:durableId="1316684138">
    <w:abstractNumId w:val="0"/>
  </w:num>
  <w:num w:numId="40" w16cid:durableId="28650629">
    <w:abstractNumId w:val="16"/>
  </w:num>
  <w:num w:numId="41" w16cid:durableId="1494107814">
    <w:abstractNumId w:val="19"/>
  </w:num>
  <w:num w:numId="42" w16cid:durableId="1240600113">
    <w:abstractNumId w:val="11"/>
  </w:num>
  <w:num w:numId="43" w16cid:durableId="1235354594">
    <w:abstractNumId w:val="40"/>
  </w:num>
  <w:num w:numId="44" w16cid:durableId="948665377">
    <w:abstractNumId w:val="26"/>
  </w:num>
  <w:num w:numId="45" w16cid:durableId="1850680968">
    <w:abstractNumId w:val="10"/>
  </w:num>
  <w:num w:numId="46" w16cid:durableId="212160881">
    <w:abstractNumId w:val="44"/>
  </w:num>
  <w:num w:numId="47" w16cid:durableId="1736779853">
    <w:abstractNumId w:val="2"/>
  </w:num>
  <w:num w:numId="48" w16cid:durableId="247273789">
    <w:abstractNumId w:val="35"/>
  </w:num>
  <w:num w:numId="49" w16cid:durableId="918561160">
    <w:abstractNumId w:val="7"/>
  </w:num>
  <w:num w:numId="50" w16cid:durableId="1438059299">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21"/>
    <w:rsid w:val="000002B0"/>
    <w:rsid w:val="00000CDD"/>
    <w:rsid w:val="00001388"/>
    <w:rsid w:val="00001625"/>
    <w:rsid w:val="00002BD3"/>
    <w:rsid w:val="00004D3F"/>
    <w:rsid w:val="00007A07"/>
    <w:rsid w:val="00007A63"/>
    <w:rsid w:val="00016C20"/>
    <w:rsid w:val="000249B5"/>
    <w:rsid w:val="0002534C"/>
    <w:rsid w:val="000273B2"/>
    <w:rsid w:val="000276FC"/>
    <w:rsid w:val="000323B7"/>
    <w:rsid w:val="000415DB"/>
    <w:rsid w:val="0004206A"/>
    <w:rsid w:val="00044FDE"/>
    <w:rsid w:val="00045597"/>
    <w:rsid w:val="0004559D"/>
    <w:rsid w:val="000466CE"/>
    <w:rsid w:val="000472A6"/>
    <w:rsid w:val="00051DED"/>
    <w:rsid w:val="00053E26"/>
    <w:rsid w:val="00054511"/>
    <w:rsid w:val="00056DFD"/>
    <w:rsid w:val="00057974"/>
    <w:rsid w:val="0006533E"/>
    <w:rsid w:val="000660D9"/>
    <w:rsid w:val="000668D9"/>
    <w:rsid w:val="000724E7"/>
    <w:rsid w:val="00072B09"/>
    <w:rsid w:val="00080494"/>
    <w:rsid w:val="000816A4"/>
    <w:rsid w:val="00082AEB"/>
    <w:rsid w:val="00083270"/>
    <w:rsid w:val="00083563"/>
    <w:rsid w:val="00087415"/>
    <w:rsid w:val="00091D4E"/>
    <w:rsid w:val="00093DA9"/>
    <w:rsid w:val="00093F78"/>
    <w:rsid w:val="00096AAA"/>
    <w:rsid w:val="000A4AFD"/>
    <w:rsid w:val="000A6DF8"/>
    <w:rsid w:val="000B07B0"/>
    <w:rsid w:val="000B208B"/>
    <w:rsid w:val="000B20DC"/>
    <w:rsid w:val="000B247C"/>
    <w:rsid w:val="000B5651"/>
    <w:rsid w:val="000B5BFF"/>
    <w:rsid w:val="000B645C"/>
    <w:rsid w:val="000B762F"/>
    <w:rsid w:val="000C777E"/>
    <w:rsid w:val="000D1D87"/>
    <w:rsid w:val="000D20EE"/>
    <w:rsid w:val="000D25C2"/>
    <w:rsid w:val="000D636E"/>
    <w:rsid w:val="000D6C6B"/>
    <w:rsid w:val="000D7DF0"/>
    <w:rsid w:val="000E2E72"/>
    <w:rsid w:val="000E4FD1"/>
    <w:rsid w:val="000E715A"/>
    <w:rsid w:val="000F216C"/>
    <w:rsid w:val="000F2897"/>
    <w:rsid w:val="000F2A43"/>
    <w:rsid w:val="000F51A7"/>
    <w:rsid w:val="00101BC8"/>
    <w:rsid w:val="00103EC5"/>
    <w:rsid w:val="00110B78"/>
    <w:rsid w:val="00110BC7"/>
    <w:rsid w:val="001112AC"/>
    <w:rsid w:val="00111437"/>
    <w:rsid w:val="001145B6"/>
    <w:rsid w:val="00114869"/>
    <w:rsid w:val="001165DD"/>
    <w:rsid w:val="00120CA7"/>
    <w:rsid w:val="00124047"/>
    <w:rsid w:val="001263CC"/>
    <w:rsid w:val="00130E35"/>
    <w:rsid w:val="00130E38"/>
    <w:rsid w:val="00136F27"/>
    <w:rsid w:val="00140393"/>
    <w:rsid w:val="0014471A"/>
    <w:rsid w:val="00144D4B"/>
    <w:rsid w:val="001554C6"/>
    <w:rsid w:val="001626E1"/>
    <w:rsid w:val="001650E0"/>
    <w:rsid w:val="0016777B"/>
    <w:rsid w:val="00167B7E"/>
    <w:rsid w:val="00172274"/>
    <w:rsid w:val="001730AA"/>
    <w:rsid w:val="00174946"/>
    <w:rsid w:val="00175F29"/>
    <w:rsid w:val="00177492"/>
    <w:rsid w:val="001803DA"/>
    <w:rsid w:val="00185683"/>
    <w:rsid w:val="00186D0A"/>
    <w:rsid w:val="001941DF"/>
    <w:rsid w:val="0019518F"/>
    <w:rsid w:val="001A0369"/>
    <w:rsid w:val="001A0A9C"/>
    <w:rsid w:val="001A14EE"/>
    <w:rsid w:val="001A1A45"/>
    <w:rsid w:val="001A1D44"/>
    <w:rsid w:val="001A4445"/>
    <w:rsid w:val="001A51B9"/>
    <w:rsid w:val="001B0935"/>
    <w:rsid w:val="001B0DD3"/>
    <w:rsid w:val="001B2095"/>
    <w:rsid w:val="001B4634"/>
    <w:rsid w:val="001B7360"/>
    <w:rsid w:val="001C5532"/>
    <w:rsid w:val="001C7566"/>
    <w:rsid w:val="001D07A6"/>
    <w:rsid w:val="001D41E7"/>
    <w:rsid w:val="001D45AD"/>
    <w:rsid w:val="001D46F9"/>
    <w:rsid w:val="001D759B"/>
    <w:rsid w:val="001D7A25"/>
    <w:rsid w:val="001E3BB8"/>
    <w:rsid w:val="001E69D0"/>
    <w:rsid w:val="001E71A1"/>
    <w:rsid w:val="001E79D0"/>
    <w:rsid w:val="001F2249"/>
    <w:rsid w:val="001F371F"/>
    <w:rsid w:val="001F460B"/>
    <w:rsid w:val="001F4613"/>
    <w:rsid w:val="00200A59"/>
    <w:rsid w:val="0020191C"/>
    <w:rsid w:val="00201AEC"/>
    <w:rsid w:val="002049BB"/>
    <w:rsid w:val="002061C7"/>
    <w:rsid w:val="002064CC"/>
    <w:rsid w:val="00210699"/>
    <w:rsid w:val="00210976"/>
    <w:rsid w:val="002114FA"/>
    <w:rsid w:val="00212251"/>
    <w:rsid w:val="00214772"/>
    <w:rsid w:val="002171D6"/>
    <w:rsid w:val="00217249"/>
    <w:rsid w:val="0022141B"/>
    <w:rsid w:val="00222FDE"/>
    <w:rsid w:val="00223A0F"/>
    <w:rsid w:val="00224483"/>
    <w:rsid w:val="00224F7D"/>
    <w:rsid w:val="00225C59"/>
    <w:rsid w:val="00227378"/>
    <w:rsid w:val="00231560"/>
    <w:rsid w:val="0023228C"/>
    <w:rsid w:val="002332FB"/>
    <w:rsid w:val="002352DD"/>
    <w:rsid w:val="00237C16"/>
    <w:rsid w:val="00241679"/>
    <w:rsid w:val="002419A4"/>
    <w:rsid w:val="00241AA6"/>
    <w:rsid w:val="00241EF4"/>
    <w:rsid w:val="00244410"/>
    <w:rsid w:val="002449FB"/>
    <w:rsid w:val="0024594D"/>
    <w:rsid w:val="002474D9"/>
    <w:rsid w:val="00257C5E"/>
    <w:rsid w:val="0026031F"/>
    <w:rsid w:val="002657B3"/>
    <w:rsid w:val="00267E8A"/>
    <w:rsid w:val="00270339"/>
    <w:rsid w:val="00270B2C"/>
    <w:rsid w:val="002720AE"/>
    <w:rsid w:val="00280B97"/>
    <w:rsid w:val="002817CD"/>
    <w:rsid w:val="00282917"/>
    <w:rsid w:val="0028435E"/>
    <w:rsid w:val="00284523"/>
    <w:rsid w:val="00284F22"/>
    <w:rsid w:val="00286960"/>
    <w:rsid w:val="00291389"/>
    <w:rsid w:val="002949BA"/>
    <w:rsid w:val="00295D1D"/>
    <w:rsid w:val="002A40C5"/>
    <w:rsid w:val="002A5048"/>
    <w:rsid w:val="002A5D46"/>
    <w:rsid w:val="002B0122"/>
    <w:rsid w:val="002B116C"/>
    <w:rsid w:val="002B2C2D"/>
    <w:rsid w:val="002B3F82"/>
    <w:rsid w:val="002B62F8"/>
    <w:rsid w:val="002B70C6"/>
    <w:rsid w:val="002C3B6A"/>
    <w:rsid w:val="002C6636"/>
    <w:rsid w:val="002C6963"/>
    <w:rsid w:val="002D20FA"/>
    <w:rsid w:val="002D278E"/>
    <w:rsid w:val="002E13DB"/>
    <w:rsid w:val="002F0796"/>
    <w:rsid w:val="002F0B95"/>
    <w:rsid w:val="002F1EDC"/>
    <w:rsid w:val="002F63E5"/>
    <w:rsid w:val="002F769A"/>
    <w:rsid w:val="002F7DA7"/>
    <w:rsid w:val="00302CDF"/>
    <w:rsid w:val="00310345"/>
    <w:rsid w:val="0031040A"/>
    <w:rsid w:val="00311A5D"/>
    <w:rsid w:val="0031207C"/>
    <w:rsid w:val="00312C52"/>
    <w:rsid w:val="0031306C"/>
    <w:rsid w:val="00320DB1"/>
    <w:rsid w:val="00324B7C"/>
    <w:rsid w:val="00325B44"/>
    <w:rsid w:val="0032775D"/>
    <w:rsid w:val="00345523"/>
    <w:rsid w:val="00345EFA"/>
    <w:rsid w:val="00346B7C"/>
    <w:rsid w:val="00355F05"/>
    <w:rsid w:val="00361636"/>
    <w:rsid w:val="00362A6A"/>
    <w:rsid w:val="00363A93"/>
    <w:rsid w:val="00365697"/>
    <w:rsid w:val="003658F1"/>
    <w:rsid w:val="00365AD8"/>
    <w:rsid w:val="00370A62"/>
    <w:rsid w:val="00374ED4"/>
    <w:rsid w:val="003754A4"/>
    <w:rsid w:val="0038147F"/>
    <w:rsid w:val="00383349"/>
    <w:rsid w:val="003835C8"/>
    <w:rsid w:val="00384747"/>
    <w:rsid w:val="00385E1A"/>
    <w:rsid w:val="00385F20"/>
    <w:rsid w:val="00390192"/>
    <w:rsid w:val="00391327"/>
    <w:rsid w:val="0039223A"/>
    <w:rsid w:val="00396990"/>
    <w:rsid w:val="003A540D"/>
    <w:rsid w:val="003A61DE"/>
    <w:rsid w:val="003B0C61"/>
    <w:rsid w:val="003B42A1"/>
    <w:rsid w:val="003B4752"/>
    <w:rsid w:val="003B514C"/>
    <w:rsid w:val="003C30D6"/>
    <w:rsid w:val="003C7BE1"/>
    <w:rsid w:val="003D28F4"/>
    <w:rsid w:val="003E0261"/>
    <w:rsid w:val="003E0991"/>
    <w:rsid w:val="003E16B9"/>
    <w:rsid w:val="003F627A"/>
    <w:rsid w:val="003F6D8F"/>
    <w:rsid w:val="00400180"/>
    <w:rsid w:val="00402D45"/>
    <w:rsid w:val="00406AA2"/>
    <w:rsid w:val="00415D77"/>
    <w:rsid w:val="004200F5"/>
    <w:rsid w:val="004262A7"/>
    <w:rsid w:val="004276E7"/>
    <w:rsid w:val="004300F7"/>
    <w:rsid w:val="00430305"/>
    <w:rsid w:val="00432DCD"/>
    <w:rsid w:val="004339B1"/>
    <w:rsid w:val="00436CAF"/>
    <w:rsid w:val="0043767D"/>
    <w:rsid w:val="00437DC2"/>
    <w:rsid w:val="00440700"/>
    <w:rsid w:val="004409B8"/>
    <w:rsid w:val="00441AE3"/>
    <w:rsid w:val="00443C83"/>
    <w:rsid w:val="004447FA"/>
    <w:rsid w:val="004460C0"/>
    <w:rsid w:val="00447061"/>
    <w:rsid w:val="0045186B"/>
    <w:rsid w:val="00452B4E"/>
    <w:rsid w:val="00456C0B"/>
    <w:rsid w:val="004676E1"/>
    <w:rsid w:val="00481DEF"/>
    <w:rsid w:val="00482CFD"/>
    <w:rsid w:val="0048566E"/>
    <w:rsid w:val="004923D2"/>
    <w:rsid w:val="00495D3B"/>
    <w:rsid w:val="004A1BF9"/>
    <w:rsid w:val="004A272C"/>
    <w:rsid w:val="004A2CC3"/>
    <w:rsid w:val="004A32AB"/>
    <w:rsid w:val="004A3F5D"/>
    <w:rsid w:val="004A550D"/>
    <w:rsid w:val="004A686F"/>
    <w:rsid w:val="004A6EEA"/>
    <w:rsid w:val="004A7AC1"/>
    <w:rsid w:val="004A7BF5"/>
    <w:rsid w:val="004B03F8"/>
    <w:rsid w:val="004B059B"/>
    <w:rsid w:val="004B1E14"/>
    <w:rsid w:val="004B2405"/>
    <w:rsid w:val="004B3331"/>
    <w:rsid w:val="004B34BC"/>
    <w:rsid w:val="004B3E1E"/>
    <w:rsid w:val="004B51E2"/>
    <w:rsid w:val="004B7975"/>
    <w:rsid w:val="004C0F65"/>
    <w:rsid w:val="004C2F38"/>
    <w:rsid w:val="004C4B7D"/>
    <w:rsid w:val="004C5F42"/>
    <w:rsid w:val="004D297E"/>
    <w:rsid w:val="004D3BEF"/>
    <w:rsid w:val="004D3F77"/>
    <w:rsid w:val="004D5395"/>
    <w:rsid w:val="004E20CF"/>
    <w:rsid w:val="004E25A2"/>
    <w:rsid w:val="004E3311"/>
    <w:rsid w:val="004E685E"/>
    <w:rsid w:val="004E6917"/>
    <w:rsid w:val="004F4D09"/>
    <w:rsid w:val="004F6091"/>
    <w:rsid w:val="004F7E7B"/>
    <w:rsid w:val="005009A2"/>
    <w:rsid w:val="00502CEA"/>
    <w:rsid w:val="00503289"/>
    <w:rsid w:val="00504790"/>
    <w:rsid w:val="00510632"/>
    <w:rsid w:val="00512C7E"/>
    <w:rsid w:val="00515506"/>
    <w:rsid w:val="00516F55"/>
    <w:rsid w:val="005207E8"/>
    <w:rsid w:val="00520AF8"/>
    <w:rsid w:val="00523025"/>
    <w:rsid w:val="00523203"/>
    <w:rsid w:val="00525431"/>
    <w:rsid w:val="0053194D"/>
    <w:rsid w:val="00531CCC"/>
    <w:rsid w:val="005327D9"/>
    <w:rsid w:val="00533FE8"/>
    <w:rsid w:val="00535BC6"/>
    <w:rsid w:val="00543807"/>
    <w:rsid w:val="00547C3E"/>
    <w:rsid w:val="00553ABB"/>
    <w:rsid w:val="00554C39"/>
    <w:rsid w:val="005553DE"/>
    <w:rsid w:val="00555F0D"/>
    <w:rsid w:val="00560022"/>
    <w:rsid w:val="00560620"/>
    <w:rsid w:val="00562803"/>
    <w:rsid w:val="00565BB4"/>
    <w:rsid w:val="00567E67"/>
    <w:rsid w:val="00570880"/>
    <w:rsid w:val="00571297"/>
    <w:rsid w:val="0057164E"/>
    <w:rsid w:val="00574D8F"/>
    <w:rsid w:val="00577295"/>
    <w:rsid w:val="00577FBA"/>
    <w:rsid w:val="00581016"/>
    <w:rsid w:val="00581F27"/>
    <w:rsid w:val="00582435"/>
    <w:rsid w:val="005851FC"/>
    <w:rsid w:val="005A0540"/>
    <w:rsid w:val="005A1C47"/>
    <w:rsid w:val="005A27D6"/>
    <w:rsid w:val="005A53A3"/>
    <w:rsid w:val="005A6D76"/>
    <w:rsid w:val="005B18FE"/>
    <w:rsid w:val="005B199D"/>
    <w:rsid w:val="005B2D74"/>
    <w:rsid w:val="005B3E93"/>
    <w:rsid w:val="005B6C1B"/>
    <w:rsid w:val="005C010D"/>
    <w:rsid w:val="005C610C"/>
    <w:rsid w:val="005C7123"/>
    <w:rsid w:val="005D1EB3"/>
    <w:rsid w:val="005D22A4"/>
    <w:rsid w:val="005D75F0"/>
    <w:rsid w:val="005E3D12"/>
    <w:rsid w:val="005E4C52"/>
    <w:rsid w:val="005E5F10"/>
    <w:rsid w:val="005F0F65"/>
    <w:rsid w:val="005F2CA6"/>
    <w:rsid w:val="005F4CEA"/>
    <w:rsid w:val="00604F54"/>
    <w:rsid w:val="0060578B"/>
    <w:rsid w:val="00607DAD"/>
    <w:rsid w:val="00612775"/>
    <w:rsid w:val="00614BB6"/>
    <w:rsid w:val="00620F4D"/>
    <w:rsid w:val="006216BE"/>
    <w:rsid w:val="006262B3"/>
    <w:rsid w:val="00626CD9"/>
    <w:rsid w:val="00630073"/>
    <w:rsid w:val="00630299"/>
    <w:rsid w:val="00633FE8"/>
    <w:rsid w:val="00634BC7"/>
    <w:rsid w:val="00636CFF"/>
    <w:rsid w:val="00640F1A"/>
    <w:rsid w:val="00642454"/>
    <w:rsid w:val="006424B5"/>
    <w:rsid w:val="00645E50"/>
    <w:rsid w:val="006502F0"/>
    <w:rsid w:val="00652EB9"/>
    <w:rsid w:val="0065513D"/>
    <w:rsid w:val="006573D0"/>
    <w:rsid w:val="00662617"/>
    <w:rsid w:val="00664B48"/>
    <w:rsid w:val="006657E7"/>
    <w:rsid w:val="006677AC"/>
    <w:rsid w:val="00672B3D"/>
    <w:rsid w:val="006734C8"/>
    <w:rsid w:val="00676E24"/>
    <w:rsid w:val="0068191C"/>
    <w:rsid w:val="00685782"/>
    <w:rsid w:val="00685C62"/>
    <w:rsid w:val="00690393"/>
    <w:rsid w:val="006924CC"/>
    <w:rsid w:val="0069415C"/>
    <w:rsid w:val="00696092"/>
    <w:rsid w:val="006A1638"/>
    <w:rsid w:val="006A32F6"/>
    <w:rsid w:val="006A38E2"/>
    <w:rsid w:val="006A4A03"/>
    <w:rsid w:val="006A4B66"/>
    <w:rsid w:val="006A6393"/>
    <w:rsid w:val="006B4259"/>
    <w:rsid w:val="006B516A"/>
    <w:rsid w:val="006C3160"/>
    <w:rsid w:val="006C455D"/>
    <w:rsid w:val="006D3251"/>
    <w:rsid w:val="006D6674"/>
    <w:rsid w:val="006E29D3"/>
    <w:rsid w:val="006E2E5D"/>
    <w:rsid w:val="006E3B2A"/>
    <w:rsid w:val="006E3D24"/>
    <w:rsid w:val="006F2DFE"/>
    <w:rsid w:val="006F538A"/>
    <w:rsid w:val="00701430"/>
    <w:rsid w:val="007032AC"/>
    <w:rsid w:val="00703AF3"/>
    <w:rsid w:val="00706709"/>
    <w:rsid w:val="007132B5"/>
    <w:rsid w:val="00715408"/>
    <w:rsid w:val="007168D7"/>
    <w:rsid w:val="00724561"/>
    <w:rsid w:val="00725A07"/>
    <w:rsid w:val="00726BF7"/>
    <w:rsid w:val="0072766E"/>
    <w:rsid w:val="00731A95"/>
    <w:rsid w:val="0073445F"/>
    <w:rsid w:val="00734EC2"/>
    <w:rsid w:val="007366C4"/>
    <w:rsid w:val="00736709"/>
    <w:rsid w:val="00741745"/>
    <w:rsid w:val="007417E8"/>
    <w:rsid w:val="00741D98"/>
    <w:rsid w:val="00743023"/>
    <w:rsid w:val="0074387E"/>
    <w:rsid w:val="007451FE"/>
    <w:rsid w:val="0074677F"/>
    <w:rsid w:val="0075096C"/>
    <w:rsid w:val="00753684"/>
    <w:rsid w:val="007546EA"/>
    <w:rsid w:val="007547C0"/>
    <w:rsid w:val="007707D4"/>
    <w:rsid w:val="00771C58"/>
    <w:rsid w:val="0077204C"/>
    <w:rsid w:val="00773E16"/>
    <w:rsid w:val="00775963"/>
    <w:rsid w:val="00781DF3"/>
    <w:rsid w:val="007854C3"/>
    <w:rsid w:val="007946F5"/>
    <w:rsid w:val="0079752F"/>
    <w:rsid w:val="00797AFC"/>
    <w:rsid w:val="00797DE4"/>
    <w:rsid w:val="007A4E8B"/>
    <w:rsid w:val="007A68B6"/>
    <w:rsid w:val="007B3ACB"/>
    <w:rsid w:val="007B4FC3"/>
    <w:rsid w:val="007C3095"/>
    <w:rsid w:val="007D19B5"/>
    <w:rsid w:val="007D2661"/>
    <w:rsid w:val="007D29FC"/>
    <w:rsid w:val="007D30E9"/>
    <w:rsid w:val="007D5F1D"/>
    <w:rsid w:val="007E018A"/>
    <w:rsid w:val="007E5238"/>
    <w:rsid w:val="007E59E5"/>
    <w:rsid w:val="007E5CB0"/>
    <w:rsid w:val="007F0655"/>
    <w:rsid w:val="007F1AFB"/>
    <w:rsid w:val="007F2E4E"/>
    <w:rsid w:val="007F4953"/>
    <w:rsid w:val="007F6BA2"/>
    <w:rsid w:val="00800492"/>
    <w:rsid w:val="008026B6"/>
    <w:rsid w:val="00804136"/>
    <w:rsid w:val="00805B52"/>
    <w:rsid w:val="00806821"/>
    <w:rsid w:val="00806E0B"/>
    <w:rsid w:val="0081193C"/>
    <w:rsid w:val="0081194A"/>
    <w:rsid w:val="008125C4"/>
    <w:rsid w:val="008142BB"/>
    <w:rsid w:val="00816008"/>
    <w:rsid w:val="008249F3"/>
    <w:rsid w:val="00824AAD"/>
    <w:rsid w:val="00824CD6"/>
    <w:rsid w:val="00824D44"/>
    <w:rsid w:val="008256E9"/>
    <w:rsid w:val="008265C1"/>
    <w:rsid w:val="008364F7"/>
    <w:rsid w:val="008413DF"/>
    <w:rsid w:val="0084304F"/>
    <w:rsid w:val="00846307"/>
    <w:rsid w:val="00851128"/>
    <w:rsid w:val="008511BC"/>
    <w:rsid w:val="008516F3"/>
    <w:rsid w:val="00852E0E"/>
    <w:rsid w:val="00853DC0"/>
    <w:rsid w:val="00854196"/>
    <w:rsid w:val="00855C19"/>
    <w:rsid w:val="0085634F"/>
    <w:rsid w:val="008563E6"/>
    <w:rsid w:val="00856CD3"/>
    <w:rsid w:val="0086380F"/>
    <w:rsid w:val="0086518F"/>
    <w:rsid w:val="00865B31"/>
    <w:rsid w:val="008676E7"/>
    <w:rsid w:val="008678F9"/>
    <w:rsid w:val="00872CAB"/>
    <w:rsid w:val="00874F37"/>
    <w:rsid w:val="0087593C"/>
    <w:rsid w:val="0087597B"/>
    <w:rsid w:val="008764EE"/>
    <w:rsid w:val="00880820"/>
    <w:rsid w:val="00880939"/>
    <w:rsid w:val="00880D58"/>
    <w:rsid w:val="00884657"/>
    <w:rsid w:val="008877E4"/>
    <w:rsid w:val="00890A0C"/>
    <w:rsid w:val="00892203"/>
    <w:rsid w:val="0089391D"/>
    <w:rsid w:val="008939D6"/>
    <w:rsid w:val="0089769B"/>
    <w:rsid w:val="008A1912"/>
    <w:rsid w:val="008A371A"/>
    <w:rsid w:val="008A3DB3"/>
    <w:rsid w:val="008A3F3D"/>
    <w:rsid w:val="008A6965"/>
    <w:rsid w:val="008B46D7"/>
    <w:rsid w:val="008B6E02"/>
    <w:rsid w:val="008B6EC7"/>
    <w:rsid w:val="008B7C4F"/>
    <w:rsid w:val="008B7E3F"/>
    <w:rsid w:val="008C18BC"/>
    <w:rsid w:val="008C27B9"/>
    <w:rsid w:val="008C3BAC"/>
    <w:rsid w:val="008C59DC"/>
    <w:rsid w:val="008C69C9"/>
    <w:rsid w:val="008C6CCB"/>
    <w:rsid w:val="008D13E8"/>
    <w:rsid w:val="008D2854"/>
    <w:rsid w:val="008D456E"/>
    <w:rsid w:val="008D7498"/>
    <w:rsid w:val="008E2CC4"/>
    <w:rsid w:val="008F1607"/>
    <w:rsid w:val="008F6120"/>
    <w:rsid w:val="008F692D"/>
    <w:rsid w:val="009053FF"/>
    <w:rsid w:val="00913721"/>
    <w:rsid w:val="009144F8"/>
    <w:rsid w:val="0091509F"/>
    <w:rsid w:val="00921CFA"/>
    <w:rsid w:val="009249BE"/>
    <w:rsid w:val="0092790B"/>
    <w:rsid w:val="00930C30"/>
    <w:rsid w:val="00930F57"/>
    <w:rsid w:val="00932677"/>
    <w:rsid w:val="009328F9"/>
    <w:rsid w:val="009331D1"/>
    <w:rsid w:val="00933242"/>
    <w:rsid w:val="009332F9"/>
    <w:rsid w:val="00935220"/>
    <w:rsid w:val="00936AA2"/>
    <w:rsid w:val="00940958"/>
    <w:rsid w:val="00945B84"/>
    <w:rsid w:val="0094680B"/>
    <w:rsid w:val="00946F7A"/>
    <w:rsid w:val="00951621"/>
    <w:rsid w:val="00953BD9"/>
    <w:rsid w:val="00956B07"/>
    <w:rsid w:val="00956C87"/>
    <w:rsid w:val="00957B59"/>
    <w:rsid w:val="009630C1"/>
    <w:rsid w:val="009634A4"/>
    <w:rsid w:val="00966D3D"/>
    <w:rsid w:val="00971B51"/>
    <w:rsid w:val="00972DDF"/>
    <w:rsid w:val="009749EA"/>
    <w:rsid w:val="00976BF9"/>
    <w:rsid w:val="009839F9"/>
    <w:rsid w:val="00986700"/>
    <w:rsid w:val="00987BB8"/>
    <w:rsid w:val="0099079F"/>
    <w:rsid w:val="00990F4C"/>
    <w:rsid w:val="009921A4"/>
    <w:rsid w:val="009923F2"/>
    <w:rsid w:val="00992B31"/>
    <w:rsid w:val="00992EE6"/>
    <w:rsid w:val="009936A9"/>
    <w:rsid w:val="00993D95"/>
    <w:rsid w:val="009942D3"/>
    <w:rsid w:val="009A26C9"/>
    <w:rsid w:val="009A7774"/>
    <w:rsid w:val="009B3041"/>
    <w:rsid w:val="009B3C47"/>
    <w:rsid w:val="009B4465"/>
    <w:rsid w:val="009B580A"/>
    <w:rsid w:val="009B74A6"/>
    <w:rsid w:val="009C07AA"/>
    <w:rsid w:val="009C0AC7"/>
    <w:rsid w:val="009C2EAF"/>
    <w:rsid w:val="009C456A"/>
    <w:rsid w:val="009D11CF"/>
    <w:rsid w:val="009D2E46"/>
    <w:rsid w:val="009D4876"/>
    <w:rsid w:val="009E1425"/>
    <w:rsid w:val="009E2499"/>
    <w:rsid w:val="009E3945"/>
    <w:rsid w:val="009E5714"/>
    <w:rsid w:val="009E7272"/>
    <w:rsid w:val="009F3256"/>
    <w:rsid w:val="009F7137"/>
    <w:rsid w:val="009F74A4"/>
    <w:rsid w:val="009F7BDC"/>
    <w:rsid w:val="00A00B79"/>
    <w:rsid w:val="00A01012"/>
    <w:rsid w:val="00A020E5"/>
    <w:rsid w:val="00A03E49"/>
    <w:rsid w:val="00A05F11"/>
    <w:rsid w:val="00A07775"/>
    <w:rsid w:val="00A137D1"/>
    <w:rsid w:val="00A14FB8"/>
    <w:rsid w:val="00A24E90"/>
    <w:rsid w:val="00A25B48"/>
    <w:rsid w:val="00A26021"/>
    <w:rsid w:val="00A260D2"/>
    <w:rsid w:val="00A27B3D"/>
    <w:rsid w:val="00A300C4"/>
    <w:rsid w:val="00A33150"/>
    <w:rsid w:val="00A34C69"/>
    <w:rsid w:val="00A4503B"/>
    <w:rsid w:val="00A451BC"/>
    <w:rsid w:val="00A460F1"/>
    <w:rsid w:val="00A47021"/>
    <w:rsid w:val="00A5189D"/>
    <w:rsid w:val="00A551CA"/>
    <w:rsid w:val="00A557E7"/>
    <w:rsid w:val="00A674E6"/>
    <w:rsid w:val="00A67917"/>
    <w:rsid w:val="00A73E48"/>
    <w:rsid w:val="00A80118"/>
    <w:rsid w:val="00A82886"/>
    <w:rsid w:val="00A8335F"/>
    <w:rsid w:val="00A84701"/>
    <w:rsid w:val="00A85B3E"/>
    <w:rsid w:val="00A866EC"/>
    <w:rsid w:val="00A937B5"/>
    <w:rsid w:val="00A94AF0"/>
    <w:rsid w:val="00AA17F3"/>
    <w:rsid w:val="00AA5D25"/>
    <w:rsid w:val="00AB6C99"/>
    <w:rsid w:val="00AC0EC5"/>
    <w:rsid w:val="00AC1176"/>
    <w:rsid w:val="00AC1670"/>
    <w:rsid w:val="00AC1C59"/>
    <w:rsid w:val="00AC1F99"/>
    <w:rsid w:val="00AC4931"/>
    <w:rsid w:val="00AD39AF"/>
    <w:rsid w:val="00AD4B85"/>
    <w:rsid w:val="00AE4223"/>
    <w:rsid w:val="00AE4C20"/>
    <w:rsid w:val="00AE5DFB"/>
    <w:rsid w:val="00AE5ED3"/>
    <w:rsid w:val="00AE7C71"/>
    <w:rsid w:val="00AF1928"/>
    <w:rsid w:val="00AF1A78"/>
    <w:rsid w:val="00AF32A6"/>
    <w:rsid w:val="00AF36C4"/>
    <w:rsid w:val="00AF4D10"/>
    <w:rsid w:val="00B01CB6"/>
    <w:rsid w:val="00B06CDD"/>
    <w:rsid w:val="00B100E8"/>
    <w:rsid w:val="00B11523"/>
    <w:rsid w:val="00B12A58"/>
    <w:rsid w:val="00B12E19"/>
    <w:rsid w:val="00B13AE8"/>
    <w:rsid w:val="00B15456"/>
    <w:rsid w:val="00B21AF2"/>
    <w:rsid w:val="00B221BE"/>
    <w:rsid w:val="00B22634"/>
    <w:rsid w:val="00B22E25"/>
    <w:rsid w:val="00B24D09"/>
    <w:rsid w:val="00B32ED4"/>
    <w:rsid w:val="00B35465"/>
    <w:rsid w:val="00B36B4C"/>
    <w:rsid w:val="00B400D9"/>
    <w:rsid w:val="00B5051E"/>
    <w:rsid w:val="00B516DA"/>
    <w:rsid w:val="00B51E41"/>
    <w:rsid w:val="00B51E65"/>
    <w:rsid w:val="00B571D1"/>
    <w:rsid w:val="00B5735C"/>
    <w:rsid w:val="00B57E51"/>
    <w:rsid w:val="00B67DC1"/>
    <w:rsid w:val="00B70720"/>
    <w:rsid w:val="00B74404"/>
    <w:rsid w:val="00B817AD"/>
    <w:rsid w:val="00B83D22"/>
    <w:rsid w:val="00B85993"/>
    <w:rsid w:val="00B85CF9"/>
    <w:rsid w:val="00B95DCD"/>
    <w:rsid w:val="00BA11D6"/>
    <w:rsid w:val="00BA2DFB"/>
    <w:rsid w:val="00BA3E75"/>
    <w:rsid w:val="00BA4749"/>
    <w:rsid w:val="00BA4EFF"/>
    <w:rsid w:val="00BA72AC"/>
    <w:rsid w:val="00BB091B"/>
    <w:rsid w:val="00BB1C29"/>
    <w:rsid w:val="00BB71C1"/>
    <w:rsid w:val="00BC17CA"/>
    <w:rsid w:val="00BC5C88"/>
    <w:rsid w:val="00BD3A17"/>
    <w:rsid w:val="00BD4123"/>
    <w:rsid w:val="00BD5975"/>
    <w:rsid w:val="00BD65CC"/>
    <w:rsid w:val="00BE269C"/>
    <w:rsid w:val="00BE2C27"/>
    <w:rsid w:val="00BE3D46"/>
    <w:rsid w:val="00BE53CD"/>
    <w:rsid w:val="00BE5C61"/>
    <w:rsid w:val="00BF204F"/>
    <w:rsid w:val="00BF2F9C"/>
    <w:rsid w:val="00BF4AAE"/>
    <w:rsid w:val="00C01126"/>
    <w:rsid w:val="00C02529"/>
    <w:rsid w:val="00C11821"/>
    <w:rsid w:val="00C14535"/>
    <w:rsid w:val="00C226D8"/>
    <w:rsid w:val="00C234FC"/>
    <w:rsid w:val="00C2351D"/>
    <w:rsid w:val="00C2395E"/>
    <w:rsid w:val="00C258FA"/>
    <w:rsid w:val="00C30039"/>
    <w:rsid w:val="00C30542"/>
    <w:rsid w:val="00C3343D"/>
    <w:rsid w:val="00C34AF6"/>
    <w:rsid w:val="00C34F3A"/>
    <w:rsid w:val="00C34F61"/>
    <w:rsid w:val="00C439EC"/>
    <w:rsid w:val="00C43D14"/>
    <w:rsid w:val="00C51682"/>
    <w:rsid w:val="00C548D1"/>
    <w:rsid w:val="00C558BF"/>
    <w:rsid w:val="00C569C6"/>
    <w:rsid w:val="00C57B44"/>
    <w:rsid w:val="00C65749"/>
    <w:rsid w:val="00C67802"/>
    <w:rsid w:val="00C70F04"/>
    <w:rsid w:val="00C803FE"/>
    <w:rsid w:val="00C8054F"/>
    <w:rsid w:val="00C80D09"/>
    <w:rsid w:val="00C81778"/>
    <w:rsid w:val="00C83930"/>
    <w:rsid w:val="00C86F4F"/>
    <w:rsid w:val="00C87D92"/>
    <w:rsid w:val="00C92251"/>
    <w:rsid w:val="00CA2DBE"/>
    <w:rsid w:val="00CA62B5"/>
    <w:rsid w:val="00CA64F8"/>
    <w:rsid w:val="00CB17D8"/>
    <w:rsid w:val="00CB4BEC"/>
    <w:rsid w:val="00CB5A04"/>
    <w:rsid w:val="00CB706D"/>
    <w:rsid w:val="00CC4A04"/>
    <w:rsid w:val="00CC60A2"/>
    <w:rsid w:val="00CC7A70"/>
    <w:rsid w:val="00CD0A2A"/>
    <w:rsid w:val="00CD2C8F"/>
    <w:rsid w:val="00CD4656"/>
    <w:rsid w:val="00CD7BD9"/>
    <w:rsid w:val="00CE4372"/>
    <w:rsid w:val="00CE472F"/>
    <w:rsid w:val="00CE60CD"/>
    <w:rsid w:val="00CF332E"/>
    <w:rsid w:val="00CF5807"/>
    <w:rsid w:val="00CF5E40"/>
    <w:rsid w:val="00D019C9"/>
    <w:rsid w:val="00D06601"/>
    <w:rsid w:val="00D137DF"/>
    <w:rsid w:val="00D20A21"/>
    <w:rsid w:val="00D32E53"/>
    <w:rsid w:val="00D33296"/>
    <w:rsid w:val="00D34301"/>
    <w:rsid w:val="00D37B80"/>
    <w:rsid w:val="00D40807"/>
    <w:rsid w:val="00D4082D"/>
    <w:rsid w:val="00D441ED"/>
    <w:rsid w:val="00D45ECA"/>
    <w:rsid w:val="00D474D0"/>
    <w:rsid w:val="00D50B39"/>
    <w:rsid w:val="00D5182A"/>
    <w:rsid w:val="00D51F46"/>
    <w:rsid w:val="00D52D07"/>
    <w:rsid w:val="00D540AC"/>
    <w:rsid w:val="00D5586D"/>
    <w:rsid w:val="00D56D46"/>
    <w:rsid w:val="00D56EA7"/>
    <w:rsid w:val="00D62F82"/>
    <w:rsid w:val="00D63675"/>
    <w:rsid w:val="00D70767"/>
    <w:rsid w:val="00D72002"/>
    <w:rsid w:val="00D721D5"/>
    <w:rsid w:val="00D76FC0"/>
    <w:rsid w:val="00D774EC"/>
    <w:rsid w:val="00D77C37"/>
    <w:rsid w:val="00D83EE3"/>
    <w:rsid w:val="00D919A0"/>
    <w:rsid w:val="00D93448"/>
    <w:rsid w:val="00DA13AD"/>
    <w:rsid w:val="00DA1F00"/>
    <w:rsid w:val="00DA26A1"/>
    <w:rsid w:val="00DA4E3D"/>
    <w:rsid w:val="00DA55EC"/>
    <w:rsid w:val="00DA5747"/>
    <w:rsid w:val="00DA6994"/>
    <w:rsid w:val="00DA7535"/>
    <w:rsid w:val="00DB11B4"/>
    <w:rsid w:val="00DB6C78"/>
    <w:rsid w:val="00DB7459"/>
    <w:rsid w:val="00DC34D0"/>
    <w:rsid w:val="00DC46D3"/>
    <w:rsid w:val="00DD13FA"/>
    <w:rsid w:val="00DD1F88"/>
    <w:rsid w:val="00DD68B0"/>
    <w:rsid w:val="00DE12EC"/>
    <w:rsid w:val="00DE4227"/>
    <w:rsid w:val="00DE6017"/>
    <w:rsid w:val="00DF0D80"/>
    <w:rsid w:val="00DF105E"/>
    <w:rsid w:val="00DF1C25"/>
    <w:rsid w:val="00DF2093"/>
    <w:rsid w:val="00DF7120"/>
    <w:rsid w:val="00E01208"/>
    <w:rsid w:val="00E065DF"/>
    <w:rsid w:val="00E11403"/>
    <w:rsid w:val="00E114DC"/>
    <w:rsid w:val="00E12B1C"/>
    <w:rsid w:val="00E160EE"/>
    <w:rsid w:val="00E20F76"/>
    <w:rsid w:val="00E21BC1"/>
    <w:rsid w:val="00E2423C"/>
    <w:rsid w:val="00E253CA"/>
    <w:rsid w:val="00E258D7"/>
    <w:rsid w:val="00E25C9F"/>
    <w:rsid w:val="00E276B9"/>
    <w:rsid w:val="00E27CE3"/>
    <w:rsid w:val="00E30028"/>
    <w:rsid w:val="00E30AB4"/>
    <w:rsid w:val="00E329AD"/>
    <w:rsid w:val="00E34DDF"/>
    <w:rsid w:val="00E35C01"/>
    <w:rsid w:val="00E36C46"/>
    <w:rsid w:val="00E3715F"/>
    <w:rsid w:val="00E3759F"/>
    <w:rsid w:val="00E405ED"/>
    <w:rsid w:val="00E4306E"/>
    <w:rsid w:val="00E44246"/>
    <w:rsid w:val="00E46DCA"/>
    <w:rsid w:val="00E47471"/>
    <w:rsid w:val="00E47888"/>
    <w:rsid w:val="00E54FC1"/>
    <w:rsid w:val="00E55150"/>
    <w:rsid w:val="00E62B06"/>
    <w:rsid w:val="00E64C1E"/>
    <w:rsid w:val="00E66EBE"/>
    <w:rsid w:val="00E676AC"/>
    <w:rsid w:val="00E72704"/>
    <w:rsid w:val="00E74105"/>
    <w:rsid w:val="00E74557"/>
    <w:rsid w:val="00E77927"/>
    <w:rsid w:val="00E77DCA"/>
    <w:rsid w:val="00E81802"/>
    <w:rsid w:val="00E82B54"/>
    <w:rsid w:val="00E83482"/>
    <w:rsid w:val="00E9047C"/>
    <w:rsid w:val="00E9091A"/>
    <w:rsid w:val="00E91371"/>
    <w:rsid w:val="00E91733"/>
    <w:rsid w:val="00EA007F"/>
    <w:rsid w:val="00EA047E"/>
    <w:rsid w:val="00EA25C5"/>
    <w:rsid w:val="00EA2891"/>
    <w:rsid w:val="00EA4589"/>
    <w:rsid w:val="00EA4713"/>
    <w:rsid w:val="00EA474C"/>
    <w:rsid w:val="00EA6ACE"/>
    <w:rsid w:val="00EB093B"/>
    <w:rsid w:val="00EB206B"/>
    <w:rsid w:val="00EB388B"/>
    <w:rsid w:val="00EB76DB"/>
    <w:rsid w:val="00EC0569"/>
    <w:rsid w:val="00EC0835"/>
    <w:rsid w:val="00EC2B32"/>
    <w:rsid w:val="00EC2F0B"/>
    <w:rsid w:val="00EC577C"/>
    <w:rsid w:val="00EC6CA2"/>
    <w:rsid w:val="00EC7508"/>
    <w:rsid w:val="00ED055F"/>
    <w:rsid w:val="00ED059B"/>
    <w:rsid w:val="00ED0870"/>
    <w:rsid w:val="00ED1400"/>
    <w:rsid w:val="00ED2291"/>
    <w:rsid w:val="00ED56E2"/>
    <w:rsid w:val="00ED70B3"/>
    <w:rsid w:val="00EE0EB2"/>
    <w:rsid w:val="00EE2428"/>
    <w:rsid w:val="00EE3472"/>
    <w:rsid w:val="00EE385B"/>
    <w:rsid w:val="00EF14D4"/>
    <w:rsid w:val="00EF462A"/>
    <w:rsid w:val="00EF5776"/>
    <w:rsid w:val="00F03B3F"/>
    <w:rsid w:val="00F03D6D"/>
    <w:rsid w:val="00F063CC"/>
    <w:rsid w:val="00F109A2"/>
    <w:rsid w:val="00F10E03"/>
    <w:rsid w:val="00F1238F"/>
    <w:rsid w:val="00F124FC"/>
    <w:rsid w:val="00F15D99"/>
    <w:rsid w:val="00F21BF1"/>
    <w:rsid w:val="00F23832"/>
    <w:rsid w:val="00F2532D"/>
    <w:rsid w:val="00F26169"/>
    <w:rsid w:val="00F26647"/>
    <w:rsid w:val="00F36497"/>
    <w:rsid w:val="00F375B5"/>
    <w:rsid w:val="00F402CB"/>
    <w:rsid w:val="00F4040B"/>
    <w:rsid w:val="00F42309"/>
    <w:rsid w:val="00F458AF"/>
    <w:rsid w:val="00F47801"/>
    <w:rsid w:val="00F506A5"/>
    <w:rsid w:val="00F51643"/>
    <w:rsid w:val="00F5252D"/>
    <w:rsid w:val="00F53A03"/>
    <w:rsid w:val="00F57922"/>
    <w:rsid w:val="00F6181C"/>
    <w:rsid w:val="00F61C25"/>
    <w:rsid w:val="00F63A36"/>
    <w:rsid w:val="00F64548"/>
    <w:rsid w:val="00F64C60"/>
    <w:rsid w:val="00F73880"/>
    <w:rsid w:val="00F73B5F"/>
    <w:rsid w:val="00F758B6"/>
    <w:rsid w:val="00F815FC"/>
    <w:rsid w:val="00F8437B"/>
    <w:rsid w:val="00F843DE"/>
    <w:rsid w:val="00F85A21"/>
    <w:rsid w:val="00F86471"/>
    <w:rsid w:val="00F87C86"/>
    <w:rsid w:val="00F91DDF"/>
    <w:rsid w:val="00F921B8"/>
    <w:rsid w:val="00F958F5"/>
    <w:rsid w:val="00FA3856"/>
    <w:rsid w:val="00FA7154"/>
    <w:rsid w:val="00FB00B8"/>
    <w:rsid w:val="00FB0C84"/>
    <w:rsid w:val="00FB1F8F"/>
    <w:rsid w:val="00FB39DA"/>
    <w:rsid w:val="00FB6D19"/>
    <w:rsid w:val="00FB77B6"/>
    <w:rsid w:val="00FC0E99"/>
    <w:rsid w:val="00FC14F9"/>
    <w:rsid w:val="00FC1512"/>
    <w:rsid w:val="00FC3E1C"/>
    <w:rsid w:val="00FC5AF0"/>
    <w:rsid w:val="00FD1C5B"/>
    <w:rsid w:val="00FD28FC"/>
    <w:rsid w:val="00FD5F8E"/>
    <w:rsid w:val="00FD7001"/>
    <w:rsid w:val="00FD71D2"/>
    <w:rsid w:val="00FE2721"/>
    <w:rsid w:val="00FE6CB6"/>
    <w:rsid w:val="00FF0435"/>
    <w:rsid w:val="00FF0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3D17644"/>
  <w15:chartTrackingRefBased/>
  <w15:docId w15:val="{BAB86AF8-68DC-4685-B210-E909148F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2534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2534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B706D"/>
    <w:pPr>
      <w:keepNext/>
      <w:tabs>
        <w:tab w:val="left" w:pos="1980"/>
        <w:tab w:val="left" w:pos="2790"/>
        <w:tab w:val="left" w:pos="6300"/>
      </w:tabs>
      <w:ind w:left="360"/>
      <w:outlineLvl w:val="2"/>
    </w:pPr>
    <w:rPr>
      <w:rFonts w:ascii="Calibri" w:eastAsia="MS Gothic"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47021"/>
    <w:rPr>
      <w:color w:val="0000FF"/>
      <w:u w:val="single"/>
    </w:rPr>
  </w:style>
  <w:style w:type="character" w:customStyle="1" w:styleId="name">
    <w:name w:val="name"/>
    <w:basedOn w:val="DefaultParagraphFont"/>
    <w:rsid w:val="001E3519"/>
  </w:style>
  <w:style w:type="character" w:customStyle="1" w:styleId="forenames">
    <w:name w:val="forenames"/>
    <w:basedOn w:val="DefaultParagraphFont"/>
    <w:rsid w:val="001E3519"/>
  </w:style>
  <w:style w:type="character" w:customStyle="1" w:styleId="surname">
    <w:name w:val="surname"/>
    <w:basedOn w:val="DefaultParagraphFont"/>
    <w:rsid w:val="001E3519"/>
  </w:style>
  <w:style w:type="paragraph" w:styleId="Header">
    <w:name w:val="header"/>
    <w:basedOn w:val="Normal"/>
    <w:link w:val="HeaderChar"/>
    <w:rsid w:val="000E2AD2"/>
    <w:pPr>
      <w:tabs>
        <w:tab w:val="center" w:pos="4320"/>
        <w:tab w:val="right" w:pos="8640"/>
      </w:tabs>
    </w:pPr>
  </w:style>
  <w:style w:type="paragraph" w:styleId="Footer">
    <w:name w:val="footer"/>
    <w:basedOn w:val="Normal"/>
    <w:link w:val="FooterChar"/>
    <w:rsid w:val="000E2AD2"/>
    <w:pPr>
      <w:tabs>
        <w:tab w:val="center" w:pos="4320"/>
        <w:tab w:val="right" w:pos="8640"/>
      </w:tabs>
    </w:pPr>
  </w:style>
  <w:style w:type="paragraph" w:styleId="List2">
    <w:name w:val="List 2"/>
    <w:basedOn w:val="Normal"/>
    <w:rsid w:val="008C6CCB"/>
    <w:pPr>
      <w:ind w:left="720" w:hanging="360"/>
    </w:pPr>
  </w:style>
  <w:style w:type="paragraph" w:styleId="BalloonText">
    <w:name w:val="Balloon Text"/>
    <w:basedOn w:val="Normal"/>
    <w:link w:val="BalloonTextChar"/>
    <w:semiHidden/>
    <w:rsid w:val="008C6CCB"/>
    <w:rPr>
      <w:rFonts w:ascii="Tahoma" w:hAnsi="Tahoma" w:cs="Tahoma"/>
      <w:sz w:val="16"/>
      <w:szCs w:val="16"/>
    </w:rPr>
  </w:style>
  <w:style w:type="paragraph" w:styleId="List3">
    <w:name w:val="List 3"/>
    <w:basedOn w:val="Normal"/>
    <w:rsid w:val="0002534C"/>
    <w:pPr>
      <w:ind w:left="1080" w:hanging="360"/>
    </w:pPr>
  </w:style>
  <w:style w:type="paragraph" w:styleId="ListBullet2">
    <w:name w:val="List Bullet 2"/>
    <w:basedOn w:val="Normal"/>
    <w:rsid w:val="0002534C"/>
    <w:pPr>
      <w:numPr>
        <w:numId w:val="2"/>
      </w:numPr>
    </w:pPr>
  </w:style>
  <w:style w:type="paragraph" w:styleId="BodyText">
    <w:name w:val="Body Text"/>
    <w:basedOn w:val="Normal"/>
    <w:link w:val="BodyTextChar"/>
    <w:rsid w:val="0002534C"/>
    <w:pPr>
      <w:spacing w:after="120"/>
    </w:pPr>
  </w:style>
  <w:style w:type="paragraph" w:styleId="BodyTextIndent">
    <w:name w:val="Body Text Indent"/>
    <w:basedOn w:val="Normal"/>
    <w:link w:val="BodyTextIndentChar"/>
    <w:rsid w:val="0002534C"/>
    <w:pPr>
      <w:spacing w:after="120"/>
      <w:ind w:left="360"/>
    </w:pPr>
  </w:style>
  <w:style w:type="paragraph" w:styleId="BodyTextFirstIndent">
    <w:name w:val="Body Text First Indent"/>
    <w:basedOn w:val="BodyText"/>
    <w:link w:val="BodyTextFirstIndentChar"/>
    <w:rsid w:val="0002534C"/>
    <w:pPr>
      <w:ind w:firstLine="210"/>
    </w:pPr>
  </w:style>
  <w:style w:type="paragraph" w:styleId="BodyTextFirstIndent2">
    <w:name w:val="Body Text First Indent 2"/>
    <w:basedOn w:val="BodyTextIndent"/>
    <w:rsid w:val="0002534C"/>
    <w:pPr>
      <w:ind w:firstLine="210"/>
    </w:pPr>
  </w:style>
  <w:style w:type="character" w:styleId="PageNumber">
    <w:name w:val="page number"/>
    <w:basedOn w:val="DefaultParagraphFont"/>
    <w:rsid w:val="007A68B6"/>
  </w:style>
  <w:style w:type="paragraph" w:styleId="FootnoteText">
    <w:name w:val="footnote text"/>
    <w:basedOn w:val="Normal"/>
    <w:link w:val="FootnoteTextChar"/>
    <w:rsid w:val="006A32F6"/>
    <w:rPr>
      <w:sz w:val="20"/>
      <w:szCs w:val="20"/>
    </w:rPr>
  </w:style>
  <w:style w:type="character" w:customStyle="1" w:styleId="FootnoteTextChar">
    <w:name w:val="Footnote Text Char"/>
    <w:basedOn w:val="DefaultParagraphFont"/>
    <w:link w:val="FootnoteText"/>
    <w:rsid w:val="006A32F6"/>
  </w:style>
  <w:style w:type="character" w:styleId="FootnoteReference">
    <w:name w:val="footnote reference"/>
    <w:rsid w:val="006A32F6"/>
    <w:rPr>
      <w:vertAlign w:val="superscript"/>
    </w:rPr>
  </w:style>
  <w:style w:type="character" w:styleId="UnresolvedMention">
    <w:name w:val="Unresolved Mention"/>
    <w:uiPriority w:val="99"/>
    <w:semiHidden/>
    <w:unhideWhenUsed/>
    <w:rsid w:val="000472A6"/>
    <w:rPr>
      <w:color w:val="605E5C"/>
      <w:shd w:val="clear" w:color="auto" w:fill="E1DFDD"/>
    </w:rPr>
  </w:style>
  <w:style w:type="numbering" w:customStyle="1" w:styleId="CurrentList1">
    <w:name w:val="Current List1"/>
    <w:rsid w:val="00C569C6"/>
    <w:pPr>
      <w:numPr>
        <w:numId w:val="9"/>
      </w:numPr>
    </w:pPr>
  </w:style>
  <w:style w:type="paragraph" w:styleId="ListParagraph">
    <w:name w:val="List Paragraph"/>
    <w:basedOn w:val="Normal"/>
    <w:uiPriority w:val="34"/>
    <w:qFormat/>
    <w:rsid w:val="004B1E14"/>
    <w:pPr>
      <w:ind w:left="720"/>
    </w:pPr>
  </w:style>
  <w:style w:type="character" w:styleId="CommentReference">
    <w:name w:val="annotation reference"/>
    <w:rsid w:val="00175F29"/>
    <w:rPr>
      <w:sz w:val="16"/>
      <w:szCs w:val="16"/>
    </w:rPr>
  </w:style>
  <w:style w:type="paragraph" w:styleId="CommentText">
    <w:name w:val="annotation text"/>
    <w:basedOn w:val="Normal"/>
    <w:link w:val="CommentTextChar"/>
    <w:rsid w:val="00175F29"/>
    <w:rPr>
      <w:sz w:val="20"/>
      <w:szCs w:val="20"/>
    </w:rPr>
  </w:style>
  <w:style w:type="character" w:customStyle="1" w:styleId="CommentTextChar">
    <w:name w:val="Comment Text Char"/>
    <w:basedOn w:val="DefaultParagraphFont"/>
    <w:link w:val="CommentText"/>
    <w:rsid w:val="00175F29"/>
  </w:style>
  <w:style w:type="paragraph" w:styleId="CommentSubject">
    <w:name w:val="annotation subject"/>
    <w:basedOn w:val="CommentText"/>
    <w:next w:val="CommentText"/>
    <w:link w:val="CommentSubjectChar"/>
    <w:rsid w:val="00175F29"/>
    <w:rPr>
      <w:b/>
      <w:bCs/>
    </w:rPr>
  </w:style>
  <w:style w:type="character" w:customStyle="1" w:styleId="CommentSubjectChar">
    <w:name w:val="Comment Subject Char"/>
    <w:link w:val="CommentSubject"/>
    <w:rsid w:val="00175F29"/>
    <w:rPr>
      <w:b/>
      <w:bCs/>
    </w:rPr>
  </w:style>
  <w:style w:type="character" w:customStyle="1" w:styleId="Heading3Char">
    <w:name w:val="Heading 3 Char"/>
    <w:link w:val="Heading3"/>
    <w:rsid w:val="00CB706D"/>
    <w:rPr>
      <w:rFonts w:ascii="Calibri" w:eastAsia="MS Gothic" w:hAnsi="Calibri"/>
      <w:b/>
      <w:bCs/>
      <w:sz w:val="26"/>
      <w:szCs w:val="26"/>
    </w:rPr>
  </w:style>
  <w:style w:type="numbering" w:customStyle="1" w:styleId="NoList1">
    <w:name w:val="No List1"/>
    <w:next w:val="NoList"/>
    <w:semiHidden/>
    <w:unhideWhenUsed/>
    <w:rsid w:val="00CB706D"/>
  </w:style>
  <w:style w:type="character" w:customStyle="1" w:styleId="Heading1Char">
    <w:name w:val="Heading 1 Char"/>
    <w:link w:val="Heading1"/>
    <w:rsid w:val="00CB706D"/>
    <w:rPr>
      <w:rFonts w:ascii="Arial" w:hAnsi="Arial" w:cs="Arial"/>
      <w:b/>
      <w:bCs/>
      <w:kern w:val="32"/>
      <w:sz w:val="32"/>
      <w:szCs w:val="32"/>
    </w:rPr>
  </w:style>
  <w:style w:type="character" w:customStyle="1" w:styleId="Heading2Char">
    <w:name w:val="Heading 2 Char"/>
    <w:link w:val="Heading2"/>
    <w:rsid w:val="00CB706D"/>
    <w:rPr>
      <w:rFonts w:ascii="Arial" w:hAnsi="Arial" w:cs="Arial"/>
      <w:b/>
      <w:bCs/>
      <w:i/>
      <w:iCs/>
      <w:sz w:val="28"/>
      <w:szCs w:val="28"/>
    </w:rPr>
  </w:style>
  <w:style w:type="paragraph" w:styleId="Title">
    <w:name w:val="Title"/>
    <w:basedOn w:val="Normal"/>
    <w:link w:val="TitleChar"/>
    <w:qFormat/>
    <w:rsid w:val="00CB706D"/>
    <w:pPr>
      <w:jc w:val="center"/>
    </w:pPr>
    <w:rPr>
      <w:rFonts w:ascii="Calibri" w:eastAsia="MS Gothic" w:hAnsi="Calibri"/>
      <w:b/>
      <w:bCs/>
      <w:kern w:val="28"/>
      <w:sz w:val="32"/>
      <w:szCs w:val="32"/>
    </w:rPr>
  </w:style>
  <w:style w:type="character" w:customStyle="1" w:styleId="TitleChar">
    <w:name w:val="Title Char"/>
    <w:link w:val="Title"/>
    <w:rsid w:val="00CB706D"/>
    <w:rPr>
      <w:rFonts w:ascii="Calibri" w:eastAsia="MS Gothic" w:hAnsi="Calibri"/>
      <w:b/>
      <w:bCs/>
      <w:kern w:val="28"/>
      <w:sz w:val="32"/>
      <w:szCs w:val="32"/>
    </w:rPr>
  </w:style>
  <w:style w:type="character" w:customStyle="1" w:styleId="BodyTextIndentChar">
    <w:name w:val="Body Text Indent Char"/>
    <w:link w:val="BodyTextIndent"/>
    <w:rsid w:val="00CB706D"/>
    <w:rPr>
      <w:sz w:val="24"/>
      <w:szCs w:val="24"/>
    </w:rPr>
  </w:style>
  <w:style w:type="character" w:customStyle="1" w:styleId="HeaderChar">
    <w:name w:val="Header Char"/>
    <w:link w:val="Header"/>
    <w:rsid w:val="00CB706D"/>
    <w:rPr>
      <w:sz w:val="24"/>
      <w:szCs w:val="24"/>
    </w:rPr>
  </w:style>
  <w:style w:type="character" w:customStyle="1" w:styleId="FooterChar">
    <w:name w:val="Footer Char"/>
    <w:link w:val="Footer"/>
    <w:rsid w:val="00CB706D"/>
    <w:rPr>
      <w:sz w:val="24"/>
      <w:szCs w:val="24"/>
    </w:rPr>
  </w:style>
  <w:style w:type="character" w:customStyle="1" w:styleId="BodyTextChar">
    <w:name w:val="Body Text Char"/>
    <w:link w:val="BodyText"/>
    <w:rsid w:val="00CB706D"/>
    <w:rPr>
      <w:sz w:val="24"/>
      <w:szCs w:val="24"/>
    </w:rPr>
  </w:style>
  <w:style w:type="paragraph" w:styleId="BodyTextIndent2">
    <w:name w:val="Body Text Indent 2"/>
    <w:basedOn w:val="Normal"/>
    <w:link w:val="BodyTextIndent2Char"/>
    <w:rsid w:val="00CB706D"/>
    <w:pPr>
      <w:tabs>
        <w:tab w:val="left" w:pos="1080"/>
        <w:tab w:val="left" w:pos="1440"/>
        <w:tab w:val="left" w:pos="1980"/>
        <w:tab w:val="left" w:pos="2790"/>
        <w:tab w:val="left" w:pos="6480"/>
      </w:tabs>
      <w:ind w:left="360" w:hanging="360"/>
    </w:pPr>
    <w:rPr>
      <w:rFonts w:ascii="Times" w:hAnsi="Times"/>
      <w:szCs w:val="20"/>
    </w:rPr>
  </w:style>
  <w:style w:type="character" w:customStyle="1" w:styleId="BodyTextIndent2Char">
    <w:name w:val="Body Text Indent 2 Char"/>
    <w:link w:val="BodyTextIndent2"/>
    <w:rsid w:val="00CB706D"/>
    <w:rPr>
      <w:rFonts w:ascii="Times" w:hAnsi="Times"/>
      <w:sz w:val="24"/>
    </w:rPr>
  </w:style>
  <w:style w:type="paragraph" w:styleId="BodyTextIndent3">
    <w:name w:val="Body Text Indent 3"/>
    <w:basedOn w:val="Normal"/>
    <w:link w:val="BodyTextIndent3Char"/>
    <w:rsid w:val="00CB706D"/>
    <w:pPr>
      <w:tabs>
        <w:tab w:val="left" w:pos="1980"/>
        <w:tab w:val="left" w:pos="2790"/>
        <w:tab w:val="left" w:pos="6300"/>
      </w:tabs>
      <w:ind w:left="360"/>
    </w:pPr>
    <w:rPr>
      <w:rFonts w:ascii="Times" w:hAnsi="Times"/>
      <w:sz w:val="16"/>
      <w:szCs w:val="16"/>
    </w:rPr>
  </w:style>
  <w:style w:type="character" w:customStyle="1" w:styleId="BodyTextIndent3Char">
    <w:name w:val="Body Text Indent 3 Char"/>
    <w:link w:val="BodyTextIndent3"/>
    <w:rsid w:val="00CB706D"/>
    <w:rPr>
      <w:rFonts w:ascii="Times" w:hAnsi="Times"/>
      <w:sz w:val="16"/>
      <w:szCs w:val="16"/>
    </w:rPr>
  </w:style>
  <w:style w:type="character" w:customStyle="1" w:styleId="BalloonTextChar">
    <w:name w:val="Balloon Text Char"/>
    <w:link w:val="BalloonText"/>
    <w:semiHidden/>
    <w:rsid w:val="00CB706D"/>
    <w:rPr>
      <w:rFonts w:ascii="Tahoma" w:hAnsi="Tahoma" w:cs="Tahoma"/>
      <w:sz w:val="16"/>
      <w:szCs w:val="16"/>
    </w:rPr>
  </w:style>
  <w:style w:type="paragraph" w:customStyle="1" w:styleId="ColorfulList-Accent11">
    <w:name w:val="Colorful List - Accent 11"/>
    <w:basedOn w:val="Normal"/>
    <w:rsid w:val="00CB706D"/>
    <w:pPr>
      <w:ind w:left="720"/>
      <w:contextualSpacing/>
    </w:pPr>
    <w:rPr>
      <w:rFonts w:ascii="Times" w:hAnsi="Times"/>
      <w:szCs w:val="20"/>
    </w:rPr>
  </w:style>
  <w:style w:type="character" w:customStyle="1" w:styleId="BodyTextFirstIndentChar">
    <w:name w:val="Body Text First Indent Char"/>
    <w:link w:val="BodyTextFirstIndent"/>
    <w:rsid w:val="00CB706D"/>
    <w:rPr>
      <w:sz w:val="24"/>
      <w:szCs w:val="24"/>
    </w:rPr>
  </w:style>
  <w:style w:type="paragraph" w:styleId="NormalWeb">
    <w:name w:val="Normal (Web)"/>
    <w:basedOn w:val="Normal"/>
    <w:uiPriority w:val="99"/>
    <w:unhideWhenUsed/>
    <w:rsid w:val="00CB706D"/>
    <w:pPr>
      <w:spacing w:before="100" w:beforeAutospacing="1" w:after="100" w:afterAutospacing="1"/>
    </w:pPr>
  </w:style>
  <w:style w:type="paragraph" w:customStyle="1" w:styleId="FundingListawardDate">
    <w:name w:val="FundingList_awardDate"/>
    <w:basedOn w:val="Normal"/>
    <w:rsid w:val="00CB706D"/>
    <w:rPr>
      <w:rFonts w:ascii="Arial" w:eastAsia="Arial" w:hAnsi="Arial" w:cs="Arial"/>
      <w:sz w:val="22"/>
      <w:szCs w:val="22"/>
      <w:bdr w:val="nil"/>
    </w:rPr>
  </w:style>
  <w:style w:type="paragraph" w:customStyle="1" w:styleId="sectionFundingawardID">
    <w:name w:val="sectionFunding_awardID"/>
    <w:basedOn w:val="Normal"/>
    <w:rsid w:val="00CB706D"/>
    <w:rPr>
      <w:rFonts w:ascii="Arial" w:eastAsia="Arial" w:hAnsi="Arial" w:cs="Arial"/>
      <w:sz w:val="22"/>
      <w:szCs w:val="22"/>
      <w:bdr w:val="nil"/>
    </w:rPr>
  </w:style>
  <w:style w:type="paragraph" w:customStyle="1" w:styleId="FundingListpiName">
    <w:name w:val="FundingList_piName"/>
    <w:basedOn w:val="Normal"/>
    <w:rsid w:val="00CB706D"/>
    <w:rPr>
      <w:rFonts w:ascii="Arial" w:eastAsia="Arial" w:hAnsi="Arial" w:cs="Arial"/>
      <w:sz w:val="22"/>
      <w:szCs w:val="22"/>
      <w:bdr w:val="nil"/>
    </w:rPr>
  </w:style>
  <w:style w:type="paragraph" w:customStyle="1" w:styleId="projectDescription">
    <w:name w:val="projectDescription"/>
    <w:basedOn w:val="Normal"/>
    <w:rsid w:val="00CB706D"/>
    <w:rPr>
      <w:rFonts w:ascii="Arial" w:eastAsia="Arial" w:hAnsi="Arial" w:cs="Arial"/>
      <w:sz w:val="22"/>
      <w:szCs w:val="22"/>
      <w:bdr w:val="nil"/>
    </w:rPr>
  </w:style>
  <w:style w:type="paragraph" w:customStyle="1" w:styleId="DataField11pt-Single">
    <w:name w:val="Data Field 11pt-Single"/>
    <w:basedOn w:val="Normal"/>
    <w:link w:val="DataField11pt-SingleChar"/>
    <w:rsid w:val="00CB706D"/>
    <w:pPr>
      <w:autoSpaceDE w:val="0"/>
      <w:autoSpaceDN w:val="0"/>
    </w:pPr>
    <w:rPr>
      <w:rFonts w:ascii="Arial" w:hAnsi="Arial" w:cs="Arial"/>
      <w:sz w:val="22"/>
      <w:szCs w:val="20"/>
    </w:rPr>
  </w:style>
  <w:style w:type="character" w:customStyle="1" w:styleId="DataField11pt-SingleChar">
    <w:name w:val="Data Field 11pt-Single Char"/>
    <w:link w:val="DataField11pt-Single"/>
    <w:rsid w:val="00CB706D"/>
    <w:rPr>
      <w:rFonts w:ascii="Arial" w:hAnsi="Arial" w:cs="Arial"/>
      <w:sz w:val="22"/>
    </w:rPr>
  </w:style>
  <w:style w:type="paragraph" w:styleId="NoSpacing">
    <w:name w:val="No Spacing"/>
    <w:uiPriority w:val="99"/>
    <w:qFormat/>
    <w:rsid w:val="00CB706D"/>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807442">
      <w:bodyDiv w:val="1"/>
      <w:marLeft w:val="0"/>
      <w:marRight w:val="0"/>
      <w:marTop w:val="0"/>
      <w:marBottom w:val="0"/>
      <w:divBdr>
        <w:top w:val="none" w:sz="0" w:space="0" w:color="auto"/>
        <w:left w:val="none" w:sz="0" w:space="0" w:color="auto"/>
        <w:bottom w:val="none" w:sz="0" w:space="0" w:color="auto"/>
        <w:right w:val="none" w:sz="0" w:space="0" w:color="auto"/>
      </w:divBdr>
      <w:divsChild>
        <w:div w:id="1349064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eanne.hendrickson@emory.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58</Pages>
  <Words>17818</Words>
  <Characters>101569</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Jeanne Hendrickson                                                                                              Page 1</vt:lpstr>
    </vt:vector>
  </TitlesOfParts>
  <Company>Emory University</Company>
  <LinksUpToDate>false</LinksUpToDate>
  <CharactersWithSpaces>119149</CharactersWithSpaces>
  <SharedDoc>false</SharedDoc>
  <HLinks>
    <vt:vector size="6" baseType="variant">
      <vt:variant>
        <vt:i4>1114225</vt:i4>
      </vt:variant>
      <vt:variant>
        <vt:i4>0</vt:i4>
      </vt:variant>
      <vt:variant>
        <vt:i4>0</vt:i4>
      </vt:variant>
      <vt:variant>
        <vt:i4>5</vt:i4>
      </vt:variant>
      <vt:variant>
        <vt:lpwstr>mailto:jeanne.hendrickson@yale.edu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Jeanne Hendrickson                                                                                              Page 1</dc:title>
  <dc:subject/>
  <dc:creator>Pathology Dept.</dc:creator>
  <cp:keywords/>
  <dc:description/>
  <cp:lastModifiedBy>Hendrickson, Jeanne</cp:lastModifiedBy>
  <cp:revision>59</cp:revision>
  <cp:lastPrinted>2012-08-16T18:22:00Z</cp:lastPrinted>
  <dcterms:created xsi:type="dcterms:W3CDTF">2022-05-28T11:56:00Z</dcterms:created>
  <dcterms:modified xsi:type="dcterms:W3CDTF">2022-05-30T13:10:00Z</dcterms:modified>
</cp:coreProperties>
</file>